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C73D" w14:textId="5616B25D" w:rsidR="00C03CA8" w:rsidRDefault="00C03CA8" w:rsidP="00C03CA8">
      <w:pPr>
        <w:tabs>
          <w:tab w:val="left" w:pos="2233"/>
        </w:tabs>
        <w:rPr>
          <w:rFonts w:ascii="Times New Roman" w:hAnsi="Times New Roman" w:cs="Times New Roman"/>
        </w:rPr>
      </w:pPr>
      <w:r w:rsidRPr="000F0EB4">
        <w:rPr>
          <w:rFonts w:ascii="Times New Roman" w:hAnsi="Times New Roman" w:cs="Times New Roman"/>
        </w:rPr>
        <w:t>Communicating Across Boundaries</w:t>
      </w:r>
      <w:r>
        <w:rPr>
          <w:rFonts w:ascii="Times New Roman" w:hAnsi="Times New Roman" w:cs="Times New Roman"/>
        </w:rPr>
        <w:t>: Wampanoag and English Communication Systems</w:t>
      </w:r>
    </w:p>
    <w:p w14:paraId="32142E50" w14:textId="18B43F94" w:rsidR="00FB6D97" w:rsidRDefault="001E2F9B" w:rsidP="00750021">
      <w:pPr>
        <w:tabs>
          <w:tab w:val="left" w:pos="2233"/>
        </w:tabs>
        <w:rPr>
          <w:rFonts w:ascii="Times New Roman" w:hAnsi="Times New Roman" w:cs="Times New Roman"/>
        </w:rPr>
      </w:pPr>
      <w:r>
        <w:rPr>
          <w:rFonts w:ascii="Times New Roman" w:hAnsi="Times New Roman" w:cs="Times New Roman"/>
        </w:rPr>
        <w:tab/>
      </w:r>
    </w:p>
    <w:p w14:paraId="46439E59" w14:textId="274258ED" w:rsidR="000F0EB4" w:rsidRDefault="00FB6D97" w:rsidP="00473DB3">
      <w:pPr>
        <w:ind w:firstLine="720"/>
        <w:rPr>
          <w:rFonts w:ascii="Times New Roman" w:hAnsi="Times New Roman" w:cs="Times New Roman"/>
        </w:rPr>
      </w:pPr>
      <w:r w:rsidRPr="002669A3">
        <w:rPr>
          <w:rFonts w:ascii="Times New Roman" w:hAnsi="Times New Roman" w:cs="Times New Roman"/>
        </w:rPr>
        <w:t>Welcome to the lecture</w:t>
      </w:r>
      <w:r w:rsidR="00AA7787">
        <w:rPr>
          <w:rFonts w:ascii="Times New Roman" w:hAnsi="Times New Roman" w:cs="Times New Roman"/>
        </w:rPr>
        <w:t xml:space="preserve"> “</w:t>
      </w:r>
      <w:r w:rsidR="00AA7787" w:rsidRPr="000F0EB4">
        <w:rPr>
          <w:rFonts w:ascii="Times New Roman" w:hAnsi="Times New Roman" w:cs="Times New Roman"/>
        </w:rPr>
        <w:t>Communicating Across Boundaries</w:t>
      </w:r>
      <w:r w:rsidR="00B52986">
        <w:rPr>
          <w:rFonts w:ascii="Times New Roman" w:hAnsi="Times New Roman" w:cs="Times New Roman"/>
        </w:rPr>
        <w:t xml:space="preserve">: Wampanoag and English Communication </w:t>
      </w:r>
      <w:r w:rsidR="00C03CA8">
        <w:rPr>
          <w:rFonts w:ascii="Times New Roman" w:hAnsi="Times New Roman" w:cs="Times New Roman"/>
        </w:rPr>
        <w:t>S</w:t>
      </w:r>
      <w:r w:rsidR="00B52986">
        <w:rPr>
          <w:rFonts w:ascii="Times New Roman" w:hAnsi="Times New Roman" w:cs="Times New Roman"/>
        </w:rPr>
        <w:t>ystems”</w:t>
      </w:r>
      <w:r w:rsidR="00AA7787">
        <w:rPr>
          <w:rFonts w:ascii="Times New Roman" w:hAnsi="Times New Roman" w:cs="Times New Roman"/>
        </w:rPr>
        <w:t xml:space="preserve"> in this course</w:t>
      </w:r>
      <w:r w:rsidRPr="002669A3">
        <w:rPr>
          <w:rFonts w:ascii="Times New Roman" w:hAnsi="Times New Roman" w:cs="Times New Roman"/>
        </w:rPr>
        <w:t xml:space="preserve">! </w:t>
      </w:r>
      <w:r w:rsidR="00F3156B">
        <w:rPr>
          <w:rFonts w:ascii="Times New Roman" w:hAnsi="Times New Roman" w:cs="Times New Roman"/>
        </w:rPr>
        <w:t xml:space="preserve">What do chicken soup, </w:t>
      </w:r>
      <w:r w:rsidR="000F0EB4">
        <w:rPr>
          <w:rFonts w:ascii="Times New Roman" w:hAnsi="Times New Roman" w:cs="Times New Roman"/>
        </w:rPr>
        <w:t>an</w:t>
      </w:r>
      <w:r w:rsidR="00F3156B">
        <w:rPr>
          <w:rFonts w:ascii="Times New Roman" w:hAnsi="Times New Roman" w:cs="Times New Roman"/>
        </w:rPr>
        <w:t xml:space="preserve"> English pilgrim </w:t>
      </w:r>
      <w:r w:rsidR="000F0EB4">
        <w:rPr>
          <w:rFonts w:ascii="Times New Roman" w:hAnsi="Times New Roman" w:cs="Times New Roman"/>
        </w:rPr>
        <w:t xml:space="preserve">named </w:t>
      </w:r>
      <w:r w:rsidR="00F3156B">
        <w:rPr>
          <w:rFonts w:ascii="Times New Roman" w:hAnsi="Times New Roman" w:cs="Times New Roman"/>
        </w:rPr>
        <w:t xml:space="preserve">Edward Winslow, and the Wampanoag leader, or sachem, Massasoit have in common? In this lecture you will learn a story involving Winslow, Massasoit, chicken soup, and other foods. Winslow was English and Massasoit was Wampanoag. Yet, through this particular exchange, they had to learn about how the other typically communicated and </w:t>
      </w:r>
      <w:r w:rsidR="00473DB3">
        <w:rPr>
          <w:rFonts w:ascii="Times New Roman" w:hAnsi="Times New Roman" w:cs="Times New Roman"/>
        </w:rPr>
        <w:t xml:space="preserve">anticipate how the other might communicate. </w:t>
      </w:r>
      <w:r w:rsidR="00B4263F">
        <w:rPr>
          <w:rFonts w:ascii="Times New Roman" w:hAnsi="Times New Roman" w:cs="Times New Roman"/>
        </w:rPr>
        <w:t xml:space="preserve">My </w:t>
      </w:r>
      <w:r w:rsidR="003C5285">
        <w:rPr>
          <w:rFonts w:ascii="Times New Roman" w:hAnsi="Times New Roman" w:cs="Times New Roman"/>
        </w:rPr>
        <w:t>lecture</w:t>
      </w:r>
      <w:r w:rsidR="00B4263F">
        <w:rPr>
          <w:rFonts w:ascii="Times New Roman" w:hAnsi="Times New Roman" w:cs="Times New Roman"/>
        </w:rPr>
        <w:t xml:space="preserve"> </w:t>
      </w:r>
      <w:r w:rsidR="00473DB3">
        <w:rPr>
          <w:rFonts w:ascii="Times New Roman" w:hAnsi="Times New Roman" w:cs="Times New Roman"/>
        </w:rPr>
        <w:t>engages with some</w:t>
      </w:r>
      <w:r w:rsidR="00B4263F">
        <w:rPr>
          <w:rFonts w:ascii="Times New Roman" w:hAnsi="Times New Roman" w:cs="Times New Roman"/>
        </w:rPr>
        <w:t xml:space="preserve"> ideas in</w:t>
      </w:r>
      <w:r w:rsidR="00473DB3">
        <w:rPr>
          <w:rFonts w:ascii="Times New Roman" w:hAnsi="Times New Roman" w:cs="Times New Roman"/>
        </w:rPr>
        <w:t xml:space="preserve"> the second chapter of </w:t>
      </w:r>
      <w:r w:rsidR="00B4263F">
        <w:rPr>
          <w:rFonts w:ascii="Times New Roman" w:hAnsi="Times New Roman" w:cs="Times New Roman"/>
        </w:rPr>
        <w:t>Matt Cohen’s</w:t>
      </w:r>
      <w:r w:rsidR="00AA7787">
        <w:rPr>
          <w:rFonts w:ascii="Times New Roman" w:hAnsi="Times New Roman" w:cs="Times New Roman"/>
        </w:rPr>
        <w:t xml:space="preserve"> book </w:t>
      </w:r>
      <w:r w:rsidR="00AA7787">
        <w:rPr>
          <w:rFonts w:ascii="Times New Roman" w:hAnsi="Times New Roman" w:cs="Times New Roman"/>
          <w:i/>
          <w:iCs/>
        </w:rPr>
        <w:t>The Networked Wilderness</w:t>
      </w:r>
      <w:r w:rsidR="00473DB3">
        <w:rPr>
          <w:rFonts w:ascii="Times New Roman" w:hAnsi="Times New Roman" w:cs="Times New Roman"/>
          <w:i/>
          <w:iCs/>
        </w:rPr>
        <w:t xml:space="preserve">, </w:t>
      </w:r>
      <w:r w:rsidR="00473DB3">
        <w:rPr>
          <w:rFonts w:ascii="Times New Roman" w:hAnsi="Times New Roman" w:cs="Times New Roman"/>
        </w:rPr>
        <w:t>in which he focuses on this particular interaction between Winslow and Massasoit</w:t>
      </w:r>
      <w:r w:rsidR="00AA7787">
        <w:rPr>
          <w:rFonts w:ascii="Times New Roman" w:hAnsi="Times New Roman" w:cs="Times New Roman"/>
        </w:rPr>
        <w:t xml:space="preserve">. </w:t>
      </w:r>
      <w:r w:rsidR="00473DB3">
        <w:rPr>
          <w:rFonts w:ascii="Times New Roman" w:hAnsi="Times New Roman" w:cs="Times New Roman"/>
        </w:rPr>
        <w:t xml:space="preserve">In this lecture, I’ll discuss </w:t>
      </w:r>
      <w:r w:rsidR="007F7F63">
        <w:rPr>
          <w:rFonts w:ascii="Times New Roman" w:hAnsi="Times New Roman" w:cs="Times New Roman"/>
        </w:rPr>
        <w:t>the Winslow-Massasoit exchange</w:t>
      </w:r>
      <w:r w:rsidR="00473DB3">
        <w:rPr>
          <w:rFonts w:ascii="Times New Roman" w:hAnsi="Times New Roman" w:cs="Times New Roman"/>
        </w:rPr>
        <w:t xml:space="preserve">, briefly summarize some </w:t>
      </w:r>
      <w:r w:rsidR="007F7F63">
        <w:rPr>
          <w:rFonts w:ascii="Times New Roman" w:hAnsi="Times New Roman" w:cs="Times New Roman"/>
        </w:rPr>
        <w:t>of Cohen’s points</w:t>
      </w:r>
      <w:r w:rsidR="00473DB3">
        <w:rPr>
          <w:rFonts w:ascii="Times New Roman" w:hAnsi="Times New Roman" w:cs="Times New Roman"/>
        </w:rPr>
        <w:t xml:space="preserve">, then analyze Cohen to come up with some of </w:t>
      </w:r>
      <w:r w:rsidR="003C5285">
        <w:rPr>
          <w:rFonts w:ascii="Times New Roman" w:hAnsi="Times New Roman" w:cs="Times New Roman"/>
        </w:rPr>
        <w:t>my</w:t>
      </w:r>
      <w:r w:rsidR="00473DB3">
        <w:rPr>
          <w:rFonts w:ascii="Times New Roman" w:hAnsi="Times New Roman" w:cs="Times New Roman"/>
        </w:rPr>
        <w:t xml:space="preserve"> own points about this exchange. </w:t>
      </w:r>
      <w:r w:rsidR="005C2390">
        <w:rPr>
          <w:rFonts w:ascii="Times New Roman" w:hAnsi="Times New Roman" w:cs="Times New Roman"/>
        </w:rPr>
        <w:t xml:space="preserve">The learning goals are for you to be able to explain Cohen’s concept of a publication event, </w:t>
      </w:r>
      <w:r w:rsidR="005268CE">
        <w:rPr>
          <w:rFonts w:ascii="Times New Roman" w:hAnsi="Times New Roman" w:cs="Times New Roman"/>
        </w:rPr>
        <w:t>tell key</w:t>
      </w:r>
      <w:r w:rsidR="00473DB3">
        <w:rPr>
          <w:rFonts w:ascii="Times New Roman" w:hAnsi="Times New Roman" w:cs="Times New Roman"/>
        </w:rPr>
        <w:t xml:space="preserve"> elements of the story of Winslow and Massasoit</w:t>
      </w:r>
      <w:r w:rsidR="00B2485B">
        <w:rPr>
          <w:rFonts w:ascii="Times New Roman" w:hAnsi="Times New Roman" w:cs="Times New Roman"/>
        </w:rPr>
        <w:t>,</w:t>
      </w:r>
      <w:r w:rsidR="000F0EB4">
        <w:rPr>
          <w:rFonts w:ascii="Times New Roman" w:hAnsi="Times New Roman" w:cs="Times New Roman"/>
        </w:rPr>
        <w:t xml:space="preserve"> </w:t>
      </w:r>
      <w:r w:rsidR="005268CE">
        <w:rPr>
          <w:rFonts w:ascii="Times New Roman" w:hAnsi="Times New Roman" w:cs="Times New Roman"/>
        </w:rPr>
        <w:t xml:space="preserve">and identify </w:t>
      </w:r>
      <w:r w:rsidR="00995797">
        <w:rPr>
          <w:rFonts w:ascii="Times New Roman" w:hAnsi="Times New Roman" w:cs="Times New Roman"/>
        </w:rPr>
        <w:t xml:space="preserve">some communications </w:t>
      </w:r>
      <w:r w:rsidR="007F7F63">
        <w:rPr>
          <w:rFonts w:ascii="Times New Roman" w:hAnsi="Times New Roman" w:cs="Times New Roman"/>
        </w:rPr>
        <w:t>occurring</w:t>
      </w:r>
      <w:r w:rsidR="00995797">
        <w:rPr>
          <w:rFonts w:ascii="Times New Roman" w:hAnsi="Times New Roman" w:cs="Times New Roman"/>
        </w:rPr>
        <w:t xml:space="preserve"> in the encounter that</w:t>
      </w:r>
      <w:r w:rsidR="007F7F63">
        <w:rPr>
          <w:rFonts w:ascii="Times New Roman" w:hAnsi="Times New Roman" w:cs="Times New Roman"/>
        </w:rPr>
        <w:t xml:space="preserve"> might</w:t>
      </w:r>
      <w:r w:rsidR="00995797">
        <w:rPr>
          <w:rFonts w:ascii="Times New Roman" w:hAnsi="Times New Roman" w:cs="Times New Roman"/>
        </w:rPr>
        <w:t xml:space="preserve"> go beyond mere speech or writing. </w:t>
      </w:r>
    </w:p>
    <w:p w14:paraId="71561697" w14:textId="375A56B0" w:rsidR="00900898" w:rsidRDefault="00473DB3" w:rsidP="00473DB3">
      <w:pPr>
        <w:ind w:firstLine="720"/>
        <w:rPr>
          <w:rFonts w:ascii="Times New Roman" w:hAnsi="Times New Roman" w:cs="Times New Roman"/>
        </w:rPr>
      </w:pPr>
      <w:r>
        <w:rPr>
          <w:rFonts w:ascii="Times New Roman" w:hAnsi="Times New Roman" w:cs="Times New Roman"/>
        </w:rPr>
        <w:t xml:space="preserve">Another note is that in this lecture </w:t>
      </w:r>
      <w:r w:rsidR="005C2390">
        <w:rPr>
          <w:rFonts w:ascii="Times New Roman" w:hAnsi="Times New Roman" w:cs="Times New Roman"/>
        </w:rPr>
        <w:t xml:space="preserve">I </w:t>
      </w:r>
      <w:r w:rsidR="003C5285">
        <w:rPr>
          <w:rFonts w:ascii="Times New Roman" w:hAnsi="Times New Roman" w:cs="Times New Roman"/>
        </w:rPr>
        <w:t>focus on the</w:t>
      </w:r>
      <w:r w:rsidR="005C2390">
        <w:rPr>
          <w:rFonts w:ascii="Times New Roman" w:hAnsi="Times New Roman" w:cs="Times New Roman"/>
        </w:rPr>
        <w:t xml:space="preserve"> pilgrims, not the Puritans. </w:t>
      </w:r>
      <w:r>
        <w:rPr>
          <w:rFonts w:ascii="Times New Roman" w:hAnsi="Times New Roman" w:cs="Times New Roman"/>
        </w:rPr>
        <w:t xml:space="preserve">In my </w:t>
      </w:r>
      <w:r w:rsidR="003C5285">
        <w:rPr>
          <w:rFonts w:ascii="Times New Roman" w:hAnsi="Times New Roman" w:cs="Times New Roman"/>
        </w:rPr>
        <w:t>lecture</w:t>
      </w:r>
      <w:r>
        <w:rPr>
          <w:rFonts w:ascii="Times New Roman" w:hAnsi="Times New Roman" w:cs="Times New Roman"/>
        </w:rPr>
        <w:t xml:space="preserve"> “Who were the Puritans?” I discussed some differences between the Pilgrims and the Puritans</w:t>
      </w:r>
      <w:r w:rsidR="003C5285">
        <w:rPr>
          <w:rFonts w:ascii="Times New Roman" w:hAnsi="Times New Roman" w:cs="Times New Roman"/>
        </w:rPr>
        <w:t xml:space="preserve"> so you can refer to that if you want</w:t>
      </w:r>
      <w:r>
        <w:rPr>
          <w:rFonts w:ascii="Times New Roman" w:hAnsi="Times New Roman" w:cs="Times New Roman"/>
        </w:rPr>
        <w:t>. The Pilgrims</w:t>
      </w:r>
      <w:r w:rsidR="003C5285">
        <w:rPr>
          <w:rFonts w:ascii="Times New Roman" w:hAnsi="Times New Roman" w:cs="Times New Roman"/>
        </w:rPr>
        <w:t xml:space="preserve"> largely</w:t>
      </w:r>
      <w:r>
        <w:rPr>
          <w:rFonts w:ascii="Times New Roman" w:hAnsi="Times New Roman" w:cs="Times New Roman"/>
        </w:rPr>
        <w:t xml:space="preserve"> lived in Plymouth, MA, the Puritans in the Massachusetts Bay colony around what is now Boston, and the Pilgrims</w:t>
      </w:r>
      <w:r w:rsidR="007F7F63">
        <w:rPr>
          <w:rFonts w:ascii="Times New Roman" w:hAnsi="Times New Roman" w:cs="Times New Roman"/>
        </w:rPr>
        <w:t xml:space="preserve"> first</w:t>
      </w:r>
      <w:r>
        <w:rPr>
          <w:rFonts w:ascii="Times New Roman" w:hAnsi="Times New Roman" w:cs="Times New Roman"/>
        </w:rPr>
        <w:t xml:space="preserve"> came over about 10 years earlier; they were interested in completely separating from the Church of England while the Puritans were not.  Though the course </w:t>
      </w:r>
      <w:r w:rsidR="003C5285">
        <w:rPr>
          <w:rFonts w:ascii="Times New Roman" w:hAnsi="Times New Roman" w:cs="Times New Roman"/>
        </w:rPr>
        <w:t>largely focuses on the</w:t>
      </w:r>
      <w:r>
        <w:rPr>
          <w:rFonts w:ascii="Times New Roman" w:hAnsi="Times New Roman" w:cs="Times New Roman"/>
        </w:rPr>
        <w:t xml:space="preserve"> Puritans</w:t>
      </w:r>
      <w:r w:rsidR="000F0EB4">
        <w:rPr>
          <w:rFonts w:ascii="Times New Roman" w:hAnsi="Times New Roman" w:cs="Times New Roman"/>
        </w:rPr>
        <w:t>,</w:t>
      </w:r>
      <w:r>
        <w:rPr>
          <w:rFonts w:ascii="Times New Roman" w:hAnsi="Times New Roman" w:cs="Times New Roman"/>
        </w:rPr>
        <w:t xml:space="preserve"> since I am </w:t>
      </w:r>
      <w:r w:rsidR="000F0EB4">
        <w:rPr>
          <w:rFonts w:ascii="Times New Roman" w:hAnsi="Times New Roman" w:cs="Times New Roman"/>
        </w:rPr>
        <w:t>building upon</w:t>
      </w:r>
      <w:r>
        <w:rPr>
          <w:rFonts w:ascii="Times New Roman" w:hAnsi="Times New Roman" w:cs="Times New Roman"/>
        </w:rPr>
        <w:t xml:space="preserve"> Matt Cohen’s ideas</w:t>
      </w:r>
      <w:r w:rsidR="000F0EB4">
        <w:rPr>
          <w:rFonts w:ascii="Times New Roman" w:hAnsi="Times New Roman" w:cs="Times New Roman"/>
        </w:rPr>
        <w:t>,</w:t>
      </w:r>
      <w:r>
        <w:rPr>
          <w:rFonts w:ascii="Times New Roman" w:hAnsi="Times New Roman" w:cs="Times New Roman"/>
        </w:rPr>
        <w:t xml:space="preserve"> I decided to use his example</w:t>
      </w:r>
      <w:r w:rsidR="003C5285">
        <w:rPr>
          <w:rFonts w:ascii="Times New Roman" w:hAnsi="Times New Roman" w:cs="Times New Roman"/>
        </w:rPr>
        <w:t xml:space="preserve"> with the pilgrims</w:t>
      </w:r>
      <w:r>
        <w:rPr>
          <w:rFonts w:ascii="Times New Roman" w:hAnsi="Times New Roman" w:cs="Times New Roman"/>
        </w:rPr>
        <w:t>.</w:t>
      </w:r>
    </w:p>
    <w:p w14:paraId="621CCADB" w14:textId="21F07154" w:rsidR="00536469" w:rsidRDefault="00473DB3" w:rsidP="003115BE">
      <w:pPr>
        <w:ind w:firstLine="720"/>
        <w:rPr>
          <w:rFonts w:ascii="Times New Roman" w:hAnsi="Times New Roman" w:cs="Times New Roman"/>
        </w:rPr>
      </w:pPr>
      <w:r>
        <w:rPr>
          <w:rFonts w:ascii="Times New Roman" w:hAnsi="Times New Roman" w:cs="Times New Roman"/>
        </w:rPr>
        <w:t xml:space="preserve">Before I tell the story, I will start </w:t>
      </w:r>
      <w:r w:rsidR="00B2485B">
        <w:rPr>
          <w:rFonts w:ascii="Times New Roman" w:hAnsi="Times New Roman" w:cs="Times New Roman"/>
        </w:rPr>
        <w:t xml:space="preserve">describing one of </w:t>
      </w:r>
      <w:r>
        <w:rPr>
          <w:rFonts w:ascii="Times New Roman" w:hAnsi="Times New Roman" w:cs="Times New Roman"/>
        </w:rPr>
        <w:t>the main characters.</w:t>
      </w:r>
      <w:r w:rsidR="005C2390">
        <w:rPr>
          <w:rFonts w:ascii="Times New Roman" w:hAnsi="Times New Roman" w:cs="Times New Roman"/>
        </w:rPr>
        <w:t xml:space="preserve"> </w:t>
      </w:r>
      <w:r w:rsidR="00900898">
        <w:rPr>
          <w:rFonts w:ascii="Times New Roman" w:hAnsi="Times New Roman" w:cs="Times New Roman"/>
        </w:rPr>
        <w:t xml:space="preserve">Edward Winslow was </w:t>
      </w:r>
      <w:r w:rsidR="00B2485B">
        <w:rPr>
          <w:rFonts w:ascii="Times New Roman" w:hAnsi="Times New Roman" w:cs="Times New Roman"/>
        </w:rPr>
        <w:t>a</w:t>
      </w:r>
      <w:r w:rsidR="00900898">
        <w:rPr>
          <w:rFonts w:ascii="Times New Roman" w:hAnsi="Times New Roman" w:cs="Times New Roman"/>
        </w:rPr>
        <w:t xml:space="preserve"> leader in the </w:t>
      </w:r>
      <w:r w:rsidR="003C5285">
        <w:rPr>
          <w:rFonts w:ascii="Times New Roman" w:hAnsi="Times New Roman" w:cs="Times New Roman"/>
        </w:rPr>
        <w:t xml:space="preserve">Plymouth </w:t>
      </w:r>
      <w:r w:rsidR="00900898">
        <w:rPr>
          <w:rFonts w:ascii="Times New Roman" w:hAnsi="Times New Roman" w:cs="Times New Roman"/>
        </w:rPr>
        <w:t xml:space="preserve">colony, a translator </w:t>
      </w:r>
      <w:r w:rsidR="003161A8">
        <w:rPr>
          <w:rFonts w:ascii="Times New Roman" w:hAnsi="Times New Roman" w:cs="Times New Roman"/>
        </w:rPr>
        <w:t>of</w:t>
      </w:r>
      <w:r w:rsidR="00900898">
        <w:rPr>
          <w:rFonts w:ascii="Times New Roman" w:hAnsi="Times New Roman" w:cs="Times New Roman"/>
        </w:rPr>
        <w:t xml:space="preserve"> </w:t>
      </w:r>
      <w:r w:rsidR="00536469">
        <w:rPr>
          <w:rFonts w:ascii="Times New Roman" w:hAnsi="Times New Roman" w:cs="Times New Roman"/>
        </w:rPr>
        <w:t xml:space="preserve">the </w:t>
      </w:r>
      <w:r w:rsidR="00900898">
        <w:rPr>
          <w:rFonts w:ascii="Times New Roman" w:hAnsi="Times New Roman" w:cs="Times New Roman"/>
        </w:rPr>
        <w:t>Wampan</w:t>
      </w:r>
      <w:r w:rsidR="00536469">
        <w:rPr>
          <w:rFonts w:ascii="Times New Roman" w:hAnsi="Times New Roman" w:cs="Times New Roman"/>
        </w:rPr>
        <w:t>oa</w:t>
      </w:r>
      <w:r w:rsidR="00900898">
        <w:rPr>
          <w:rFonts w:ascii="Times New Roman" w:hAnsi="Times New Roman" w:cs="Times New Roman"/>
        </w:rPr>
        <w:t>g</w:t>
      </w:r>
      <w:r w:rsidR="00536469">
        <w:rPr>
          <w:rFonts w:ascii="Times New Roman" w:hAnsi="Times New Roman" w:cs="Times New Roman"/>
        </w:rPr>
        <w:t xml:space="preserve"> language</w:t>
      </w:r>
      <w:r w:rsidR="00900898">
        <w:rPr>
          <w:rFonts w:ascii="Times New Roman" w:hAnsi="Times New Roman" w:cs="Times New Roman"/>
        </w:rPr>
        <w:t xml:space="preserve">, and a kind of diplomat to the Wampanoag. </w:t>
      </w:r>
      <w:r w:rsidR="00271F7F">
        <w:rPr>
          <w:rFonts w:ascii="Times New Roman" w:hAnsi="Times New Roman" w:cs="Times New Roman"/>
        </w:rPr>
        <w:t xml:space="preserve">He had met Massasoit before. </w:t>
      </w:r>
      <w:r w:rsidR="00900898">
        <w:rPr>
          <w:rFonts w:ascii="Times New Roman" w:hAnsi="Times New Roman" w:cs="Times New Roman"/>
        </w:rPr>
        <w:t xml:space="preserve">Massasoit was </w:t>
      </w:r>
      <w:r w:rsidR="003161A8">
        <w:rPr>
          <w:rFonts w:ascii="Times New Roman" w:hAnsi="Times New Roman" w:cs="Times New Roman"/>
        </w:rPr>
        <w:t>a powerful and highly ranked</w:t>
      </w:r>
      <w:r w:rsidR="00900898">
        <w:rPr>
          <w:rFonts w:ascii="Times New Roman" w:hAnsi="Times New Roman" w:cs="Times New Roman"/>
        </w:rPr>
        <w:t xml:space="preserve"> leader of the Wampanoag; this </w:t>
      </w:r>
      <w:r w:rsidR="003115BE">
        <w:rPr>
          <w:rFonts w:ascii="Times New Roman" w:hAnsi="Times New Roman" w:cs="Times New Roman"/>
        </w:rPr>
        <w:t xml:space="preserve">role </w:t>
      </w:r>
      <w:r w:rsidR="00900898">
        <w:rPr>
          <w:rFonts w:ascii="Times New Roman" w:hAnsi="Times New Roman" w:cs="Times New Roman"/>
        </w:rPr>
        <w:t xml:space="preserve">is also known as </w:t>
      </w:r>
      <w:r w:rsidR="003115BE">
        <w:rPr>
          <w:rFonts w:ascii="Times New Roman" w:hAnsi="Times New Roman" w:cs="Times New Roman"/>
        </w:rPr>
        <w:t xml:space="preserve">the </w:t>
      </w:r>
      <w:r w:rsidR="00900898">
        <w:rPr>
          <w:rFonts w:ascii="Times New Roman" w:hAnsi="Times New Roman" w:cs="Times New Roman"/>
        </w:rPr>
        <w:t xml:space="preserve">sachem. </w:t>
      </w:r>
      <w:r w:rsidR="00FA7F4E">
        <w:rPr>
          <w:rFonts w:ascii="Times New Roman" w:hAnsi="Times New Roman" w:cs="Times New Roman"/>
        </w:rPr>
        <w:t>Winslow</w:t>
      </w:r>
      <w:r w:rsidR="00271F7F">
        <w:rPr>
          <w:rFonts w:ascii="Times New Roman" w:hAnsi="Times New Roman" w:cs="Times New Roman"/>
        </w:rPr>
        <w:t xml:space="preserve"> travels to see Massasoit with</w:t>
      </w:r>
      <w:r w:rsidR="00FA7F4E">
        <w:rPr>
          <w:rFonts w:ascii="Times New Roman" w:hAnsi="Times New Roman" w:cs="Times New Roman"/>
        </w:rPr>
        <w:t xml:space="preserve"> two companions, </w:t>
      </w:r>
      <w:r>
        <w:rPr>
          <w:rFonts w:ascii="Times New Roman" w:hAnsi="Times New Roman" w:cs="Times New Roman"/>
        </w:rPr>
        <w:t>John Hamden, a visitor from London, and Hobbamock, a Wampanoag guide.</w:t>
      </w:r>
    </w:p>
    <w:p w14:paraId="3E1C763C" w14:textId="5426C79E" w:rsidR="003161A8" w:rsidRDefault="003C5285" w:rsidP="007D1908">
      <w:pPr>
        <w:ind w:firstLine="720"/>
        <w:rPr>
          <w:rFonts w:ascii="Times New Roman" w:hAnsi="Times New Roman" w:cs="Times New Roman"/>
        </w:rPr>
      </w:pPr>
      <w:r>
        <w:rPr>
          <w:rFonts w:ascii="Times New Roman" w:hAnsi="Times New Roman" w:cs="Times New Roman"/>
        </w:rPr>
        <w:t>A simplified, but still commonly told narrative,</w:t>
      </w:r>
      <w:r w:rsidR="00473DB3">
        <w:rPr>
          <w:rFonts w:ascii="Times New Roman" w:hAnsi="Times New Roman" w:cs="Times New Roman"/>
        </w:rPr>
        <w:t xml:space="preserve"> is that</w:t>
      </w:r>
      <w:r w:rsidR="00B02FEC">
        <w:rPr>
          <w:rFonts w:ascii="Times New Roman" w:hAnsi="Times New Roman" w:cs="Times New Roman"/>
        </w:rPr>
        <w:t xml:space="preserve"> Edward Winslow visited Massasoit to cure him from a disease and Massasoit respond</w:t>
      </w:r>
      <w:r>
        <w:rPr>
          <w:rFonts w:ascii="Times New Roman" w:hAnsi="Times New Roman" w:cs="Times New Roman"/>
        </w:rPr>
        <w:t>ed</w:t>
      </w:r>
      <w:r w:rsidR="00B02FEC">
        <w:rPr>
          <w:rFonts w:ascii="Times New Roman" w:hAnsi="Times New Roman" w:cs="Times New Roman"/>
        </w:rPr>
        <w:t xml:space="preserve"> by affirming his friendship with the English and also warning them of a planned attack from other Native groups. </w:t>
      </w:r>
      <w:r>
        <w:rPr>
          <w:rFonts w:ascii="Times New Roman" w:hAnsi="Times New Roman" w:cs="Times New Roman"/>
        </w:rPr>
        <w:t xml:space="preserve">But actually, the story </w:t>
      </w:r>
      <w:r w:rsidR="007F7F63">
        <w:rPr>
          <w:rFonts w:ascii="Times New Roman" w:hAnsi="Times New Roman" w:cs="Times New Roman"/>
        </w:rPr>
        <w:t>is more nuanced</w:t>
      </w:r>
      <w:r>
        <w:rPr>
          <w:rFonts w:ascii="Times New Roman" w:hAnsi="Times New Roman" w:cs="Times New Roman"/>
        </w:rPr>
        <w:t xml:space="preserve"> than this. The only version we have of it is from Winslow himself. Even so, his story contains many </w:t>
      </w:r>
      <w:r w:rsidR="007F7F63">
        <w:rPr>
          <w:rFonts w:ascii="Times New Roman" w:hAnsi="Times New Roman" w:cs="Times New Roman"/>
        </w:rPr>
        <w:t xml:space="preserve">different </w:t>
      </w:r>
      <w:r>
        <w:rPr>
          <w:rFonts w:ascii="Times New Roman" w:hAnsi="Times New Roman" w:cs="Times New Roman"/>
        </w:rPr>
        <w:t xml:space="preserve">details and </w:t>
      </w:r>
      <w:r w:rsidR="007F7F63">
        <w:rPr>
          <w:rFonts w:ascii="Times New Roman" w:hAnsi="Times New Roman" w:cs="Times New Roman"/>
        </w:rPr>
        <w:t>emphases</w:t>
      </w:r>
      <w:r>
        <w:rPr>
          <w:rFonts w:ascii="Times New Roman" w:hAnsi="Times New Roman" w:cs="Times New Roman"/>
        </w:rPr>
        <w:t xml:space="preserve">. Winslow </w:t>
      </w:r>
      <w:r w:rsidR="00B2485B">
        <w:rPr>
          <w:rFonts w:ascii="Times New Roman" w:hAnsi="Times New Roman" w:cs="Times New Roman"/>
        </w:rPr>
        <w:t>included</w:t>
      </w:r>
      <w:r>
        <w:rPr>
          <w:rFonts w:ascii="Times New Roman" w:hAnsi="Times New Roman" w:cs="Times New Roman"/>
        </w:rPr>
        <w:t xml:space="preserve"> it in his book </w:t>
      </w:r>
      <w:r>
        <w:rPr>
          <w:rFonts w:ascii="Times New Roman" w:hAnsi="Times New Roman" w:cs="Times New Roman"/>
          <w:i/>
          <w:iCs/>
        </w:rPr>
        <w:t>Good Newes from New-England</w:t>
      </w:r>
      <w:r w:rsidRPr="003C5285">
        <w:rPr>
          <w:rFonts w:ascii="Times New Roman" w:hAnsi="Times New Roman" w:cs="Times New Roman"/>
        </w:rPr>
        <w:t xml:space="preserve">, which is about Plymouth colony from 1622-3. </w:t>
      </w:r>
      <w:r>
        <w:rPr>
          <w:rFonts w:ascii="Times New Roman" w:hAnsi="Times New Roman" w:cs="Times New Roman"/>
        </w:rPr>
        <w:t xml:space="preserve">This </w:t>
      </w:r>
      <w:r w:rsidR="007F7F63">
        <w:rPr>
          <w:rFonts w:ascii="Times New Roman" w:hAnsi="Times New Roman" w:cs="Times New Roman"/>
        </w:rPr>
        <w:t>exchange</w:t>
      </w:r>
      <w:r>
        <w:rPr>
          <w:rFonts w:ascii="Times New Roman" w:hAnsi="Times New Roman" w:cs="Times New Roman"/>
        </w:rPr>
        <w:t xml:space="preserve"> happened in March 1622. Let’s </w:t>
      </w:r>
      <w:r w:rsidR="001E2F9B">
        <w:rPr>
          <w:rFonts w:ascii="Times New Roman" w:hAnsi="Times New Roman" w:cs="Times New Roman"/>
        </w:rPr>
        <w:t>look</w:t>
      </w:r>
      <w:r w:rsidR="00B2485B">
        <w:rPr>
          <w:rFonts w:ascii="Times New Roman" w:hAnsi="Times New Roman" w:cs="Times New Roman"/>
        </w:rPr>
        <w:t xml:space="preserve"> closely</w:t>
      </w:r>
      <w:r w:rsidR="001E2F9B">
        <w:rPr>
          <w:rFonts w:ascii="Times New Roman" w:hAnsi="Times New Roman" w:cs="Times New Roman"/>
        </w:rPr>
        <w:t xml:space="preserve"> at</w:t>
      </w:r>
      <w:r>
        <w:rPr>
          <w:rFonts w:ascii="Times New Roman" w:hAnsi="Times New Roman" w:cs="Times New Roman"/>
        </w:rPr>
        <w:t xml:space="preserve"> Winslow’s version</w:t>
      </w:r>
      <w:r w:rsidR="001E2F9B">
        <w:rPr>
          <w:rFonts w:ascii="Times New Roman" w:hAnsi="Times New Roman" w:cs="Times New Roman"/>
        </w:rPr>
        <w:t xml:space="preserve"> </w:t>
      </w:r>
      <w:r w:rsidR="00B2485B">
        <w:rPr>
          <w:rFonts w:ascii="Times New Roman" w:hAnsi="Times New Roman" w:cs="Times New Roman"/>
        </w:rPr>
        <w:t>now</w:t>
      </w:r>
      <w:r>
        <w:rPr>
          <w:rFonts w:ascii="Times New Roman" w:hAnsi="Times New Roman" w:cs="Times New Roman"/>
        </w:rPr>
        <w:t xml:space="preserve">. </w:t>
      </w:r>
      <w:r w:rsidR="00473DB3">
        <w:rPr>
          <w:rFonts w:ascii="Times New Roman" w:hAnsi="Times New Roman" w:cs="Times New Roman"/>
        </w:rPr>
        <w:t xml:space="preserve"> </w:t>
      </w:r>
    </w:p>
    <w:p w14:paraId="7D5BF62B" w14:textId="44EA8436" w:rsidR="00B2485B" w:rsidRDefault="003C5285" w:rsidP="003A1E2E">
      <w:pPr>
        <w:ind w:firstLine="720"/>
        <w:rPr>
          <w:rFonts w:ascii="Times New Roman" w:hAnsi="Times New Roman" w:cs="Times New Roman"/>
        </w:rPr>
      </w:pPr>
      <w:r>
        <w:rPr>
          <w:rFonts w:ascii="Times New Roman" w:hAnsi="Times New Roman" w:cs="Times New Roman"/>
        </w:rPr>
        <w:t xml:space="preserve">Winslow </w:t>
      </w:r>
      <w:r w:rsidR="00B2485B">
        <w:rPr>
          <w:rFonts w:ascii="Times New Roman" w:hAnsi="Times New Roman" w:cs="Times New Roman"/>
        </w:rPr>
        <w:t>begins</w:t>
      </w:r>
      <w:r>
        <w:rPr>
          <w:rFonts w:ascii="Times New Roman" w:hAnsi="Times New Roman" w:cs="Times New Roman"/>
        </w:rPr>
        <w:t xml:space="preserve"> with</w:t>
      </w:r>
      <w:r w:rsidR="00B02FEC">
        <w:rPr>
          <w:rFonts w:ascii="Times New Roman" w:hAnsi="Times New Roman" w:cs="Times New Roman"/>
        </w:rPr>
        <w:t xml:space="preserve"> the pilgrims receiving news that Massasoit was ill. Knowing that Native customs dictated that friends were those who helped others in their illness, </w:t>
      </w:r>
      <w:r w:rsidR="00184D05">
        <w:rPr>
          <w:rFonts w:ascii="Times New Roman" w:hAnsi="Times New Roman" w:cs="Times New Roman"/>
        </w:rPr>
        <w:t>Pilgrim leaders</w:t>
      </w:r>
      <w:r w:rsidR="00B02FEC">
        <w:rPr>
          <w:rFonts w:ascii="Times New Roman" w:hAnsi="Times New Roman" w:cs="Times New Roman"/>
        </w:rPr>
        <w:t xml:space="preserve"> wanted to visit Massasoit </w:t>
      </w:r>
      <w:r w:rsidR="00271F7F">
        <w:rPr>
          <w:rFonts w:ascii="Times New Roman" w:hAnsi="Times New Roman" w:cs="Times New Roman"/>
        </w:rPr>
        <w:t>to continue</w:t>
      </w:r>
      <w:r w:rsidR="00B02FEC">
        <w:rPr>
          <w:rFonts w:ascii="Times New Roman" w:hAnsi="Times New Roman" w:cs="Times New Roman"/>
        </w:rPr>
        <w:t xml:space="preserve"> friendly relations with the Wampanoag. Governor Bradford sent Winslow to </w:t>
      </w:r>
      <w:r w:rsidR="00184D05">
        <w:rPr>
          <w:rFonts w:ascii="Times New Roman" w:hAnsi="Times New Roman" w:cs="Times New Roman"/>
        </w:rPr>
        <w:t>visit</w:t>
      </w:r>
      <w:r w:rsidR="00B02FEC">
        <w:rPr>
          <w:rFonts w:ascii="Times New Roman" w:hAnsi="Times New Roman" w:cs="Times New Roman"/>
        </w:rPr>
        <w:t xml:space="preserve"> Massasoit. </w:t>
      </w:r>
      <w:r w:rsidR="007F7F63">
        <w:rPr>
          <w:rFonts w:ascii="Times New Roman" w:hAnsi="Times New Roman" w:cs="Times New Roman"/>
        </w:rPr>
        <w:t>Winslow</w:t>
      </w:r>
      <w:r w:rsidR="00B02FEC">
        <w:rPr>
          <w:rFonts w:ascii="Times New Roman" w:hAnsi="Times New Roman" w:cs="Times New Roman"/>
        </w:rPr>
        <w:t xml:space="preserve"> had to travel for a few days—stopping at Namasket, then Mattapuyst, where Massasoit’s successor lived, and then to Puckanokick, where Massasoit </w:t>
      </w:r>
      <w:r w:rsidR="008151BC">
        <w:rPr>
          <w:rFonts w:ascii="Times New Roman" w:hAnsi="Times New Roman" w:cs="Times New Roman"/>
        </w:rPr>
        <w:t>was</w:t>
      </w:r>
      <w:r w:rsidR="00B02FEC">
        <w:rPr>
          <w:rFonts w:ascii="Times New Roman" w:hAnsi="Times New Roman" w:cs="Times New Roman"/>
        </w:rPr>
        <w:t>.</w:t>
      </w:r>
      <w:r w:rsidR="008151BC">
        <w:rPr>
          <w:rFonts w:ascii="Times New Roman" w:hAnsi="Times New Roman" w:cs="Times New Roman"/>
        </w:rPr>
        <w:t xml:space="preserve"> Namasket, Mattapuyst, and Puckanokick are Native place names</w:t>
      </w:r>
      <w:r>
        <w:rPr>
          <w:rFonts w:ascii="Times New Roman" w:hAnsi="Times New Roman" w:cs="Times New Roman"/>
        </w:rPr>
        <w:t>;</w:t>
      </w:r>
      <w:r w:rsidR="00F36321">
        <w:rPr>
          <w:rFonts w:ascii="Times New Roman" w:hAnsi="Times New Roman" w:cs="Times New Roman"/>
        </w:rPr>
        <w:t xml:space="preserve"> I am not as familiar with where they are in our present-day geography</w:t>
      </w:r>
      <w:r>
        <w:rPr>
          <w:rFonts w:ascii="Times New Roman" w:hAnsi="Times New Roman" w:cs="Times New Roman"/>
        </w:rPr>
        <w:t>—but this would be an interesting future research project</w:t>
      </w:r>
      <w:r w:rsidR="007F7F63">
        <w:rPr>
          <w:rFonts w:ascii="Times New Roman" w:hAnsi="Times New Roman" w:cs="Times New Roman"/>
        </w:rPr>
        <w:t xml:space="preserve"> if anyone is interested in taking it up</w:t>
      </w:r>
      <w:r>
        <w:rPr>
          <w:rFonts w:ascii="Times New Roman" w:hAnsi="Times New Roman" w:cs="Times New Roman"/>
        </w:rPr>
        <w:t>!</w:t>
      </w:r>
      <w:r w:rsidR="00F36321">
        <w:rPr>
          <w:rFonts w:ascii="Times New Roman" w:hAnsi="Times New Roman" w:cs="Times New Roman"/>
        </w:rPr>
        <w:t xml:space="preserve"> </w:t>
      </w:r>
    </w:p>
    <w:p w14:paraId="1A194524" w14:textId="3CC16B14" w:rsidR="00F36321" w:rsidRDefault="00B2485B" w:rsidP="003A1E2E">
      <w:pPr>
        <w:ind w:firstLine="720"/>
        <w:rPr>
          <w:rFonts w:ascii="Times New Roman" w:hAnsi="Times New Roman" w:cs="Times New Roman"/>
        </w:rPr>
      </w:pPr>
      <w:r>
        <w:rPr>
          <w:rFonts w:ascii="Times New Roman" w:hAnsi="Times New Roman" w:cs="Times New Roman"/>
        </w:rPr>
        <w:t xml:space="preserve">The day after </w:t>
      </w:r>
      <w:r w:rsidR="003C5285">
        <w:rPr>
          <w:rFonts w:ascii="Times New Roman" w:hAnsi="Times New Roman" w:cs="Times New Roman"/>
        </w:rPr>
        <w:t xml:space="preserve">Winslow and his group </w:t>
      </w:r>
      <w:r>
        <w:rPr>
          <w:rFonts w:ascii="Times New Roman" w:hAnsi="Times New Roman" w:cs="Times New Roman"/>
        </w:rPr>
        <w:t xml:space="preserve">arrived in </w:t>
      </w:r>
      <w:r w:rsidR="003C5285">
        <w:rPr>
          <w:rFonts w:ascii="Times New Roman" w:hAnsi="Times New Roman" w:cs="Times New Roman"/>
        </w:rPr>
        <w:t xml:space="preserve">Namasket, they heard that Massasoit had died, so they </w:t>
      </w:r>
      <w:r>
        <w:rPr>
          <w:rFonts w:ascii="Times New Roman" w:hAnsi="Times New Roman" w:cs="Times New Roman"/>
        </w:rPr>
        <w:t>tried</w:t>
      </w:r>
      <w:r w:rsidR="003C5285">
        <w:rPr>
          <w:rFonts w:ascii="Times New Roman" w:hAnsi="Times New Roman" w:cs="Times New Roman"/>
        </w:rPr>
        <w:t xml:space="preserve"> to decide whether to continue. They did end up going to Mattapuyst in order to form good relations with Massasoit’s successor. But it is he</w:t>
      </w:r>
      <w:r w:rsidR="00D00BA2">
        <w:rPr>
          <w:rFonts w:ascii="Times New Roman" w:hAnsi="Times New Roman" w:cs="Times New Roman"/>
        </w:rPr>
        <w:t>re</w:t>
      </w:r>
      <w:r w:rsidR="003C5285">
        <w:rPr>
          <w:rFonts w:ascii="Times New Roman" w:hAnsi="Times New Roman" w:cs="Times New Roman"/>
        </w:rPr>
        <w:t xml:space="preserve"> that they learn that there is a </w:t>
      </w:r>
      <w:r w:rsidR="003C5285">
        <w:rPr>
          <w:rFonts w:ascii="Times New Roman" w:hAnsi="Times New Roman" w:cs="Times New Roman"/>
        </w:rPr>
        <w:lastRenderedPageBreak/>
        <w:t xml:space="preserve">possibility that Massasoit is not dead, </w:t>
      </w:r>
      <w:r w:rsidR="00D00BA2">
        <w:rPr>
          <w:rFonts w:ascii="Times New Roman" w:hAnsi="Times New Roman" w:cs="Times New Roman"/>
        </w:rPr>
        <w:t xml:space="preserve">as the people at Mattapuyst aren’t sure if he </w:t>
      </w:r>
      <w:r w:rsidR="003A1E2E">
        <w:rPr>
          <w:rFonts w:ascii="Times New Roman" w:hAnsi="Times New Roman" w:cs="Times New Roman"/>
        </w:rPr>
        <w:t xml:space="preserve">actually </w:t>
      </w:r>
      <w:r w:rsidR="00D00BA2">
        <w:rPr>
          <w:rFonts w:ascii="Times New Roman" w:hAnsi="Times New Roman" w:cs="Times New Roman"/>
        </w:rPr>
        <w:t>is. Winslow sends a messenger to see and the messenger reports that he isn’t</w:t>
      </w:r>
      <w:r>
        <w:rPr>
          <w:rFonts w:ascii="Times New Roman" w:hAnsi="Times New Roman" w:cs="Times New Roman"/>
        </w:rPr>
        <w:t xml:space="preserve"> dead</w:t>
      </w:r>
      <w:r w:rsidR="00D00BA2">
        <w:rPr>
          <w:rFonts w:ascii="Times New Roman" w:hAnsi="Times New Roman" w:cs="Times New Roman"/>
        </w:rPr>
        <w:t>. Winslow and his group attempt to make it to Puckanokick as fast as they can. It’s about five or six miles</w:t>
      </w:r>
      <w:r w:rsidR="003A1E2E">
        <w:rPr>
          <w:rFonts w:ascii="Times New Roman" w:hAnsi="Times New Roman" w:cs="Times New Roman"/>
        </w:rPr>
        <w:t xml:space="preserve"> away</w:t>
      </w:r>
      <w:r w:rsidR="00F36321">
        <w:rPr>
          <w:rFonts w:ascii="Times New Roman" w:hAnsi="Times New Roman" w:cs="Times New Roman"/>
        </w:rPr>
        <w:t>.</w:t>
      </w:r>
      <w:r w:rsidR="00B02FEC">
        <w:rPr>
          <w:rFonts w:ascii="Times New Roman" w:hAnsi="Times New Roman" w:cs="Times New Roman"/>
        </w:rPr>
        <w:t xml:space="preserve"> Winslow</w:t>
      </w:r>
      <w:r w:rsidR="00F36321">
        <w:rPr>
          <w:rFonts w:ascii="Times New Roman" w:hAnsi="Times New Roman" w:cs="Times New Roman"/>
        </w:rPr>
        <w:t>, Hobbamock, and Hamden</w:t>
      </w:r>
      <w:r w:rsidR="00B02FEC">
        <w:rPr>
          <w:rFonts w:ascii="Times New Roman" w:hAnsi="Times New Roman" w:cs="Times New Roman"/>
        </w:rPr>
        <w:t xml:space="preserve"> finally </w:t>
      </w:r>
      <w:r w:rsidR="00D00BA2">
        <w:rPr>
          <w:rFonts w:ascii="Times New Roman" w:hAnsi="Times New Roman" w:cs="Times New Roman"/>
        </w:rPr>
        <w:t>reach Puckanokick and see</w:t>
      </w:r>
      <w:r w:rsidR="00B02FEC">
        <w:rPr>
          <w:rFonts w:ascii="Times New Roman" w:hAnsi="Times New Roman" w:cs="Times New Roman"/>
        </w:rPr>
        <w:t xml:space="preserve"> Massasoit, who is surrounded by people rubbing his limbs to keep him warm</w:t>
      </w:r>
      <w:r w:rsidR="00D00BA2">
        <w:rPr>
          <w:rFonts w:ascii="Times New Roman" w:hAnsi="Times New Roman" w:cs="Times New Roman"/>
        </w:rPr>
        <w:t>.</w:t>
      </w:r>
      <w:r w:rsidR="00B02FEC">
        <w:rPr>
          <w:rFonts w:ascii="Times New Roman" w:hAnsi="Times New Roman" w:cs="Times New Roman"/>
        </w:rPr>
        <w:t xml:space="preserve"> </w:t>
      </w:r>
      <w:r w:rsidR="00D00BA2">
        <w:rPr>
          <w:rFonts w:ascii="Times New Roman" w:hAnsi="Times New Roman" w:cs="Times New Roman"/>
        </w:rPr>
        <w:t>Massasoit</w:t>
      </w:r>
      <w:r w:rsidR="00B02FEC">
        <w:rPr>
          <w:rFonts w:ascii="Times New Roman" w:hAnsi="Times New Roman" w:cs="Times New Roman"/>
        </w:rPr>
        <w:t xml:space="preserve"> recognizes Winslow when he comes over. </w:t>
      </w:r>
      <w:r w:rsidR="00F36321">
        <w:rPr>
          <w:rFonts w:ascii="Times New Roman" w:hAnsi="Times New Roman" w:cs="Times New Roman"/>
        </w:rPr>
        <w:t>Winslow</w:t>
      </w:r>
      <w:r w:rsidR="00B02FEC">
        <w:rPr>
          <w:rFonts w:ascii="Times New Roman" w:hAnsi="Times New Roman" w:cs="Times New Roman"/>
        </w:rPr>
        <w:t xml:space="preserve"> asks Massasoit </w:t>
      </w:r>
      <w:r w:rsidR="00F36321">
        <w:rPr>
          <w:rFonts w:ascii="Times New Roman" w:hAnsi="Times New Roman" w:cs="Times New Roman"/>
        </w:rPr>
        <w:t xml:space="preserve">if </w:t>
      </w:r>
      <w:r>
        <w:rPr>
          <w:rFonts w:ascii="Times New Roman" w:hAnsi="Times New Roman" w:cs="Times New Roman"/>
        </w:rPr>
        <w:t>he</w:t>
      </w:r>
      <w:r w:rsidR="003A1E2E">
        <w:rPr>
          <w:rFonts w:ascii="Times New Roman" w:hAnsi="Times New Roman" w:cs="Times New Roman"/>
        </w:rPr>
        <w:t xml:space="preserve"> wants</w:t>
      </w:r>
      <w:r w:rsidR="00F36321">
        <w:rPr>
          <w:rFonts w:ascii="Times New Roman" w:hAnsi="Times New Roman" w:cs="Times New Roman"/>
        </w:rPr>
        <w:t xml:space="preserve"> </w:t>
      </w:r>
      <w:r>
        <w:rPr>
          <w:rFonts w:ascii="Times New Roman" w:hAnsi="Times New Roman" w:cs="Times New Roman"/>
        </w:rPr>
        <w:t xml:space="preserve">him, </w:t>
      </w:r>
      <w:r w:rsidR="00F36321">
        <w:rPr>
          <w:rFonts w:ascii="Times New Roman" w:hAnsi="Times New Roman" w:cs="Times New Roman"/>
        </w:rPr>
        <w:t>Winslow,</w:t>
      </w:r>
      <w:r w:rsidR="00B02FEC">
        <w:rPr>
          <w:rFonts w:ascii="Times New Roman" w:hAnsi="Times New Roman" w:cs="Times New Roman"/>
        </w:rPr>
        <w:t xml:space="preserve"> to give </w:t>
      </w:r>
      <w:r w:rsidR="003A1E2E">
        <w:rPr>
          <w:rFonts w:ascii="Times New Roman" w:hAnsi="Times New Roman" w:cs="Times New Roman"/>
        </w:rPr>
        <w:t xml:space="preserve">him </w:t>
      </w:r>
      <w:r w:rsidR="00B02FEC">
        <w:rPr>
          <w:rFonts w:ascii="Times New Roman" w:hAnsi="Times New Roman" w:cs="Times New Roman"/>
        </w:rPr>
        <w:t xml:space="preserve">something that could help him in his illness and Massasoit agrees. Winslow gives him conserves, which is probably some sort of medicine from a plant, dilutes the conserves to </w:t>
      </w:r>
      <w:r w:rsidR="00F36321">
        <w:rPr>
          <w:rFonts w:ascii="Times New Roman" w:hAnsi="Times New Roman" w:cs="Times New Roman"/>
        </w:rPr>
        <w:t>make it drinkable</w:t>
      </w:r>
      <w:r w:rsidR="00B02FEC">
        <w:rPr>
          <w:rFonts w:ascii="Times New Roman" w:hAnsi="Times New Roman" w:cs="Times New Roman"/>
        </w:rPr>
        <w:t xml:space="preserve">, </w:t>
      </w:r>
      <w:r w:rsidR="00F36321">
        <w:rPr>
          <w:rFonts w:ascii="Times New Roman" w:hAnsi="Times New Roman" w:cs="Times New Roman"/>
        </w:rPr>
        <w:t xml:space="preserve">and also </w:t>
      </w:r>
      <w:r w:rsidR="00B02FEC">
        <w:rPr>
          <w:rFonts w:ascii="Times New Roman" w:hAnsi="Times New Roman" w:cs="Times New Roman"/>
        </w:rPr>
        <w:t xml:space="preserve">makes a </w:t>
      </w:r>
      <w:r w:rsidR="00F36321">
        <w:rPr>
          <w:rFonts w:ascii="Times New Roman" w:hAnsi="Times New Roman" w:cs="Times New Roman"/>
        </w:rPr>
        <w:t xml:space="preserve">chicken </w:t>
      </w:r>
      <w:r w:rsidR="00B02FEC">
        <w:rPr>
          <w:rFonts w:ascii="Times New Roman" w:hAnsi="Times New Roman" w:cs="Times New Roman"/>
        </w:rPr>
        <w:t xml:space="preserve">broth with the help </w:t>
      </w:r>
      <w:r w:rsidR="00F36321">
        <w:rPr>
          <w:rFonts w:ascii="Times New Roman" w:hAnsi="Times New Roman" w:cs="Times New Roman"/>
        </w:rPr>
        <w:t>of</w:t>
      </w:r>
      <w:r w:rsidR="00B02FEC">
        <w:rPr>
          <w:rFonts w:ascii="Times New Roman" w:hAnsi="Times New Roman" w:cs="Times New Roman"/>
        </w:rPr>
        <w:t xml:space="preserve"> Native women. </w:t>
      </w:r>
      <w:r w:rsidR="00F36321">
        <w:rPr>
          <w:rFonts w:ascii="Times New Roman" w:hAnsi="Times New Roman" w:cs="Times New Roman"/>
        </w:rPr>
        <w:t>Winslow and the Native women continue to obtain food for Massasoit. Winslow</w:t>
      </w:r>
      <w:r w:rsidR="00B02FEC">
        <w:rPr>
          <w:rFonts w:ascii="Times New Roman" w:hAnsi="Times New Roman" w:cs="Times New Roman"/>
        </w:rPr>
        <w:t xml:space="preserve"> </w:t>
      </w:r>
      <w:r w:rsidR="00F36321">
        <w:rPr>
          <w:rFonts w:ascii="Times New Roman" w:hAnsi="Times New Roman" w:cs="Times New Roman"/>
        </w:rPr>
        <w:t xml:space="preserve">finds </w:t>
      </w:r>
      <w:r w:rsidR="00B02FEC">
        <w:rPr>
          <w:rFonts w:ascii="Times New Roman" w:hAnsi="Times New Roman" w:cs="Times New Roman"/>
        </w:rPr>
        <w:t>strawberry leaves,</w:t>
      </w:r>
      <w:r w:rsidR="00F36321">
        <w:rPr>
          <w:rFonts w:ascii="Times New Roman" w:hAnsi="Times New Roman" w:cs="Times New Roman"/>
        </w:rPr>
        <w:t xml:space="preserve"> and </w:t>
      </w:r>
      <w:r w:rsidR="00B02FEC">
        <w:rPr>
          <w:rFonts w:ascii="Times New Roman" w:hAnsi="Times New Roman" w:cs="Times New Roman"/>
        </w:rPr>
        <w:t xml:space="preserve">sassafrass root, and the women in the village </w:t>
      </w:r>
      <w:r w:rsidR="00F36321">
        <w:rPr>
          <w:rFonts w:ascii="Times New Roman" w:hAnsi="Times New Roman" w:cs="Times New Roman"/>
        </w:rPr>
        <w:t>prepare pieces of corn</w:t>
      </w:r>
      <w:r w:rsidR="00B02FEC">
        <w:rPr>
          <w:rFonts w:ascii="Times New Roman" w:hAnsi="Times New Roman" w:cs="Times New Roman"/>
        </w:rPr>
        <w:t xml:space="preserve">. </w:t>
      </w:r>
      <w:r w:rsidR="00F36321">
        <w:rPr>
          <w:rFonts w:ascii="Times New Roman" w:hAnsi="Times New Roman" w:cs="Times New Roman"/>
        </w:rPr>
        <w:t>These are mixed into a kind of broth which also seems to help</w:t>
      </w:r>
      <w:r w:rsidR="00B02FEC">
        <w:rPr>
          <w:rFonts w:ascii="Times New Roman" w:hAnsi="Times New Roman" w:cs="Times New Roman"/>
        </w:rPr>
        <w:t xml:space="preserve"> Massasoit </w:t>
      </w:r>
      <w:r w:rsidR="00F36321">
        <w:rPr>
          <w:rFonts w:ascii="Times New Roman" w:hAnsi="Times New Roman" w:cs="Times New Roman"/>
        </w:rPr>
        <w:t>feel better</w:t>
      </w:r>
      <w:r w:rsidR="00B02FEC">
        <w:rPr>
          <w:rFonts w:ascii="Times New Roman" w:hAnsi="Times New Roman" w:cs="Times New Roman"/>
        </w:rPr>
        <w:t xml:space="preserve">. </w:t>
      </w:r>
    </w:p>
    <w:p w14:paraId="372E233F" w14:textId="112FEFB3" w:rsidR="00F612D4" w:rsidRDefault="00B02FEC" w:rsidP="007D1908">
      <w:pPr>
        <w:ind w:firstLine="720"/>
        <w:rPr>
          <w:rFonts w:ascii="Times New Roman" w:hAnsi="Times New Roman" w:cs="Times New Roman"/>
        </w:rPr>
      </w:pPr>
      <w:r>
        <w:rPr>
          <w:rFonts w:ascii="Times New Roman" w:hAnsi="Times New Roman" w:cs="Times New Roman"/>
        </w:rPr>
        <w:t>Massasoit asks Winslow to obtain some fowl for food, which Winslow does, and Massasoit proceeds to eat a somewhat rich meal and gets sick, throwing up and also having nosebleeds. Those attending to Massasoit, both Native and English, become concerned he will die. But he sleeps for around 6 or 8 hours. When he gets up his nose starts to bleed again, and Winslow advises the others that it probably would not get worse but he might be in a stable state. Although Winslow sent for chicke</w:t>
      </w:r>
      <w:r w:rsidR="00F612D4">
        <w:rPr>
          <w:rFonts w:ascii="Times New Roman" w:hAnsi="Times New Roman" w:cs="Times New Roman"/>
        </w:rPr>
        <w:t>n</w:t>
      </w:r>
      <w:r>
        <w:rPr>
          <w:rFonts w:ascii="Times New Roman" w:hAnsi="Times New Roman" w:cs="Times New Roman"/>
        </w:rPr>
        <w:t xml:space="preserve">s for soup as well as medicine earlier, when those he sent return bringing what he asks for, they are not used. </w:t>
      </w:r>
      <w:r w:rsidR="00F612D4">
        <w:rPr>
          <w:rFonts w:ascii="Times New Roman" w:hAnsi="Times New Roman" w:cs="Times New Roman"/>
        </w:rPr>
        <w:t xml:space="preserve">Winslow writes, “The messengers were now returned; but finding his stomach come to him, he would not have the chickens killed, but kept them for breed. Neither durst we give him any physic, which was then sent, because his body was so much altered since our instructions; neither saw we any need, not doubting now of his recovery, if he were careful.” </w:t>
      </w:r>
      <w:r w:rsidR="00D00BA2">
        <w:rPr>
          <w:rFonts w:ascii="Times New Roman" w:hAnsi="Times New Roman" w:cs="Times New Roman"/>
        </w:rPr>
        <w:t>It seems that he will get better. Eventually, Winslow insinuates, he does.</w:t>
      </w:r>
    </w:p>
    <w:p w14:paraId="7E566C74" w14:textId="3FDAECE2" w:rsidR="005C2390" w:rsidRDefault="00E432C6" w:rsidP="00F939A9">
      <w:pPr>
        <w:ind w:firstLine="720"/>
        <w:rPr>
          <w:rFonts w:ascii="Times New Roman" w:hAnsi="Times New Roman" w:cs="Times New Roman"/>
        </w:rPr>
      </w:pPr>
      <w:r>
        <w:rPr>
          <w:rFonts w:ascii="Times New Roman" w:hAnsi="Times New Roman" w:cs="Times New Roman"/>
        </w:rPr>
        <w:t>Massasoit then apparently states</w:t>
      </w:r>
      <w:r w:rsidR="00D00BA2">
        <w:rPr>
          <w:rFonts w:ascii="Times New Roman" w:hAnsi="Times New Roman" w:cs="Times New Roman"/>
        </w:rPr>
        <w:t xml:space="preserve"> that</w:t>
      </w:r>
      <w:r w:rsidR="00B02FEC">
        <w:rPr>
          <w:rFonts w:ascii="Times New Roman" w:hAnsi="Times New Roman" w:cs="Times New Roman"/>
        </w:rPr>
        <w:t xml:space="preserve"> he sees the English as his friends. Winslow and his entourage are entertained mightily while at Massasoit’s</w:t>
      </w:r>
      <w:r w:rsidR="00D00BA2">
        <w:rPr>
          <w:rFonts w:ascii="Times New Roman" w:hAnsi="Times New Roman" w:cs="Times New Roman"/>
        </w:rPr>
        <w:t xml:space="preserve"> after he recovers</w:t>
      </w:r>
      <w:r w:rsidR="00B02FEC">
        <w:rPr>
          <w:rFonts w:ascii="Times New Roman" w:hAnsi="Times New Roman" w:cs="Times New Roman"/>
        </w:rPr>
        <w:t xml:space="preserve">. </w:t>
      </w:r>
      <w:r w:rsidR="00F612D4">
        <w:rPr>
          <w:rFonts w:ascii="Times New Roman" w:hAnsi="Times New Roman" w:cs="Times New Roman"/>
        </w:rPr>
        <w:t xml:space="preserve">Winslow describes </w:t>
      </w:r>
      <w:r>
        <w:rPr>
          <w:rFonts w:ascii="Times New Roman" w:hAnsi="Times New Roman" w:cs="Times New Roman"/>
        </w:rPr>
        <w:t>Massasoit</w:t>
      </w:r>
      <w:r w:rsidR="00F612D4">
        <w:rPr>
          <w:rFonts w:ascii="Times New Roman" w:hAnsi="Times New Roman" w:cs="Times New Roman"/>
        </w:rPr>
        <w:t xml:space="preserve"> saying, “Now I see the English are my friends and love me; and whilst I live, I will never forget this kindness they have showed me.” </w:t>
      </w:r>
      <w:r w:rsidR="00B02FEC">
        <w:rPr>
          <w:rFonts w:ascii="Times New Roman" w:hAnsi="Times New Roman" w:cs="Times New Roman"/>
        </w:rPr>
        <w:t>Then Massasoit tells Hobbamock, the Native guide to Winslow, about an apparent upcoming attack from other Native people against the Pilgrims, advising the</w:t>
      </w:r>
      <w:r w:rsidR="00F612D4">
        <w:rPr>
          <w:rFonts w:ascii="Times New Roman" w:hAnsi="Times New Roman" w:cs="Times New Roman"/>
        </w:rPr>
        <w:t>m</w:t>
      </w:r>
      <w:r w:rsidR="00B02FEC">
        <w:rPr>
          <w:rFonts w:ascii="Times New Roman" w:hAnsi="Times New Roman" w:cs="Times New Roman"/>
        </w:rPr>
        <w:t xml:space="preserve"> to be prepared. He inte</w:t>
      </w:r>
      <w:r w:rsidR="00EE5A01">
        <w:rPr>
          <w:rFonts w:ascii="Times New Roman" w:hAnsi="Times New Roman" w:cs="Times New Roman"/>
        </w:rPr>
        <w:t>n</w:t>
      </w:r>
      <w:r w:rsidR="00B02FEC">
        <w:rPr>
          <w:rFonts w:ascii="Times New Roman" w:hAnsi="Times New Roman" w:cs="Times New Roman"/>
        </w:rPr>
        <w:t xml:space="preserve">ds for Hobbamock to tell Winslow </w:t>
      </w:r>
      <w:r w:rsidR="00D00BA2">
        <w:rPr>
          <w:rFonts w:ascii="Times New Roman" w:hAnsi="Times New Roman" w:cs="Times New Roman"/>
        </w:rPr>
        <w:t xml:space="preserve">later </w:t>
      </w:r>
      <w:r w:rsidR="00B02FEC">
        <w:rPr>
          <w:rFonts w:ascii="Times New Roman" w:hAnsi="Times New Roman" w:cs="Times New Roman"/>
        </w:rPr>
        <w:t xml:space="preserve">and </w:t>
      </w:r>
      <w:r w:rsidR="00D00BA2">
        <w:rPr>
          <w:rFonts w:ascii="Times New Roman" w:hAnsi="Times New Roman" w:cs="Times New Roman"/>
        </w:rPr>
        <w:t xml:space="preserve">for </w:t>
      </w:r>
      <w:r w:rsidR="00B02FEC">
        <w:rPr>
          <w:rFonts w:ascii="Times New Roman" w:hAnsi="Times New Roman" w:cs="Times New Roman"/>
        </w:rPr>
        <w:t xml:space="preserve">Winslow to tell </w:t>
      </w:r>
      <w:r w:rsidR="00F612D4">
        <w:rPr>
          <w:rFonts w:ascii="Times New Roman" w:hAnsi="Times New Roman" w:cs="Times New Roman"/>
        </w:rPr>
        <w:t>G</w:t>
      </w:r>
      <w:r w:rsidR="00B02FEC">
        <w:rPr>
          <w:rFonts w:ascii="Times New Roman" w:hAnsi="Times New Roman" w:cs="Times New Roman"/>
        </w:rPr>
        <w:t xml:space="preserve">overnor Winthrop. Winslow returns home, staying with </w:t>
      </w:r>
      <w:r w:rsidR="00D00BA2">
        <w:rPr>
          <w:rFonts w:ascii="Times New Roman" w:hAnsi="Times New Roman" w:cs="Times New Roman"/>
        </w:rPr>
        <w:t xml:space="preserve">Cobatant, who would have been Massasoit’s successor, </w:t>
      </w:r>
      <w:r w:rsidR="00B02FEC">
        <w:rPr>
          <w:rFonts w:ascii="Times New Roman" w:hAnsi="Times New Roman" w:cs="Times New Roman"/>
        </w:rPr>
        <w:t>along the way. Hobbamock reveals to Winslow towards the end of the journey the information that Massasoit had revealed to him</w:t>
      </w:r>
      <w:r w:rsidR="00D00BA2">
        <w:rPr>
          <w:rFonts w:ascii="Times New Roman" w:hAnsi="Times New Roman" w:cs="Times New Roman"/>
        </w:rPr>
        <w:t xml:space="preserve"> about the upcoming attack. </w:t>
      </w:r>
    </w:p>
    <w:p w14:paraId="07513DE6" w14:textId="6D6BE6D7" w:rsidR="00E17DE9" w:rsidRDefault="00E432C6" w:rsidP="001A159C">
      <w:pPr>
        <w:ind w:firstLine="720"/>
        <w:rPr>
          <w:rFonts w:ascii="Times New Roman" w:hAnsi="Times New Roman" w:cs="Times New Roman"/>
        </w:rPr>
      </w:pPr>
      <w:r>
        <w:rPr>
          <w:rFonts w:ascii="Times New Roman" w:hAnsi="Times New Roman" w:cs="Times New Roman"/>
        </w:rPr>
        <w:t xml:space="preserve">Matt </w:t>
      </w:r>
      <w:r w:rsidR="00F939A9">
        <w:rPr>
          <w:rFonts w:ascii="Times New Roman" w:hAnsi="Times New Roman" w:cs="Times New Roman"/>
        </w:rPr>
        <w:t xml:space="preserve">Cohen analyzes </w:t>
      </w:r>
      <w:r>
        <w:rPr>
          <w:rFonts w:ascii="Times New Roman" w:hAnsi="Times New Roman" w:cs="Times New Roman"/>
        </w:rPr>
        <w:t>this story of Massasoit and Winslow</w:t>
      </w:r>
      <w:r w:rsidR="00F939A9">
        <w:rPr>
          <w:rFonts w:ascii="Times New Roman" w:hAnsi="Times New Roman" w:cs="Times New Roman"/>
        </w:rPr>
        <w:t xml:space="preserve"> from a few angles</w:t>
      </w:r>
      <w:r w:rsidR="006668FA">
        <w:rPr>
          <w:rFonts w:ascii="Times New Roman" w:hAnsi="Times New Roman" w:cs="Times New Roman"/>
        </w:rPr>
        <w:t xml:space="preserve">: the two that I’ll </w:t>
      </w:r>
      <w:r w:rsidR="00DB050A">
        <w:rPr>
          <w:rFonts w:ascii="Times New Roman" w:hAnsi="Times New Roman" w:cs="Times New Roman"/>
        </w:rPr>
        <w:t>focus on</w:t>
      </w:r>
      <w:r w:rsidR="006668FA">
        <w:rPr>
          <w:rFonts w:ascii="Times New Roman" w:hAnsi="Times New Roman" w:cs="Times New Roman"/>
        </w:rPr>
        <w:t xml:space="preserve"> are </w:t>
      </w:r>
      <w:r>
        <w:rPr>
          <w:rFonts w:ascii="Times New Roman" w:hAnsi="Times New Roman" w:cs="Times New Roman"/>
        </w:rPr>
        <w:t>how v</w:t>
      </w:r>
      <w:r w:rsidR="006668FA">
        <w:rPr>
          <w:rFonts w:ascii="Times New Roman" w:hAnsi="Times New Roman" w:cs="Times New Roman"/>
        </w:rPr>
        <w:t xml:space="preserve">arious customs </w:t>
      </w:r>
      <w:r w:rsidR="00043CAB">
        <w:rPr>
          <w:rFonts w:ascii="Times New Roman" w:hAnsi="Times New Roman" w:cs="Times New Roman"/>
        </w:rPr>
        <w:t>are a part</w:t>
      </w:r>
      <w:r w:rsidR="006668FA">
        <w:rPr>
          <w:rFonts w:ascii="Times New Roman" w:hAnsi="Times New Roman" w:cs="Times New Roman"/>
        </w:rPr>
        <w:t xml:space="preserve"> of th</w:t>
      </w:r>
      <w:r w:rsidR="00DB050A">
        <w:rPr>
          <w:rFonts w:ascii="Times New Roman" w:hAnsi="Times New Roman" w:cs="Times New Roman"/>
        </w:rPr>
        <w:t>is</w:t>
      </w:r>
      <w:r w:rsidR="006668FA">
        <w:rPr>
          <w:rFonts w:ascii="Times New Roman" w:hAnsi="Times New Roman" w:cs="Times New Roman"/>
        </w:rPr>
        <w:t xml:space="preserve"> communications environment and </w:t>
      </w:r>
      <w:r>
        <w:rPr>
          <w:rFonts w:ascii="Times New Roman" w:hAnsi="Times New Roman" w:cs="Times New Roman"/>
        </w:rPr>
        <w:t xml:space="preserve">also, </w:t>
      </w:r>
      <w:r w:rsidR="006668FA">
        <w:rPr>
          <w:rFonts w:ascii="Times New Roman" w:hAnsi="Times New Roman" w:cs="Times New Roman"/>
        </w:rPr>
        <w:t xml:space="preserve">applying the concept of a </w:t>
      </w:r>
      <w:r>
        <w:rPr>
          <w:rFonts w:ascii="Times New Roman" w:hAnsi="Times New Roman" w:cs="Times New Roman"/>
        </w:rPr>
        <w:t>“</w:t>
      </w:r>
      <w:r w:rsidR="006668FA">
        <w:rPr>
          <w:rFonts w:ascii="Times New Roman" w:hAnsi="Times New Roman" w:cs="Times New Roman"/>
        </w:rPr>
        <w:t>publication event</w:t>
      </w:r>
      <w:r>
        <w:rPr>
          <w:rFonts w:ascii="Times New Roman" w:hAnsi="Times New Roman" w:cs="Times New Roman"/>
        </w:rPr>
        <w:t>”</w:t>
      </w:r>
      <w:r w:rsidR="00B70B8D">
        <w:rPr>
          <w:rFonts w:ascii="Times New Roman" w:hAnsi="Times New Roman" w:cs="Times New Roman"/>
        </w:rPr>
        <w:t xml:space="preserve"> to the exchange</w:t>
      </w:r>
      <w:r w:rsidR="006668FA">
        <w:rPr>
          <w:rFonts w:ascii="Times New Roman" w:hAnsi="Times New Roman" w:cs="Times New Roman"/>
        </w:rPr>
        <w:t>. First,</w:t>
      </w:r>
      <w:r w:rsidR="00F939A9">
        <w:rPr>
          <w:rFonts w:ascii="Times New Roman" w:hAnsi="Times New Roman" w:cs="Times New Roman"/>
        </w:rPr>
        <w:t xml:space="preserve"> </w:t>
      </w:r>
      <w:r w:rsidR="00D04700">
        <w:rPr>
          <w:rFonts w:ascii="Times New Roman" w:hAnsi="Times New Roman" w:cs="Times New Roman"/>
        </w:rPr>
        <w:t>Cohen discusses the rituals and customs involved with a sachem dying and the possible succession of a new sachem.</w:t>
      </w:r>
      <w:r w:rsidR="006668FA">
        <w:rPr>
          <w:rFonts w:ascii="Times New Roman" w:hAnsi="Times New Roman" w:cs="Times New Roman"/>
        </w:rPr>
        <w:t xml:space="preserve"> These rituals and customs are themselves communications between different people in this encounter: they include gestures,</w:t>
      </w:r>
      <w:r>
        <w:rPr>
          <w:rFonts w:ascii="Times New Roman" w:hAnsi="Times New Roman" w:cs="Times New Roman"/>
        </w:rPr>
        <w:t xml:space="preserve"> the</w:t>
      </w:r>
      <w:r w:rsidR="006668FA">
        <w:rPr>
          <w:rFonts w:ascii="Times New Roman" w:hAnsi="Times New Roman" w:cs="Times New Roman"/>
        </w:rPr>
        <w:t xml:space="preserve"> giving of gifts, ceremonies, particular kinds of rhetoric, and more.</w:t>
      </w:r>
      <w:r w:rsidR="00D04700">
        <w:rPr>
          <w:rFonts w:ascii="Times New Roman" w:hAnsi="Times New Roman" w:cs="Times New Roman"/>
        </w:rPr>
        <w:t xml:space="preserve"> </w:t>
      </w:r>
      <w:r w:rsidR="00BD49A7">
        <w:rPr>
          <w:rFonts w:ascii="Times New Roman" w:hAnsi="Times New Roman" w:cs="Times New Roman"/>
        </w:rPr>
        <w:t>The</w:t>
      </w:r>
      <w:r w:rsidR="00B70B8D">
        <w:rPr>
          <w:rFonts w:ascii="Times New Roman" w:hAnsi="Times New Roman" w:cs="Times New Roman"/>
        </w:rPr>
        <w:t>se</w:t>
      </w:r>
      <w:r w:rsidR="00BD49A7">
        <w:rPr>
          <w:rFonts w:ascii="Times New Roman" w:hAnsi="Times New Roman" w:cs="Times New Roman"/>
        </w:rPr>
        <w:t xml:space="preserve"> communications are not just limited to </w:t>
      </w:r>
      <w:r w:rsidR="00DB050A">
        <w:rPr>
          <w:rFonts w:ascii="Times New Roman" w:hAnsi="Times New Roman" w:cs="Times New Roman"/>
        </w:rPr>
        <w:t xml:space="preserve">the </w:t>
      </w:r>
      <w:r w:rsidR="00B70B8D">
        <w:rPr>
          <w:rFonts w:ascii="Times New Roman" w:hAnsi="Times New Roman" w:cs="Times New Roman"/>
        </w:rPr>
        <w:t xml:space="preserve">categories of </w:t>
      </w:r>
      <w:r w:rsidR="00BD49A7">
        <w:rPr>
          <w:rFonts w:ascii="Times New Roman" w:hAnsi="Times New Roman" w:cs="Times New Roman"/>
        </w:rPr>
        <w:t xml:space="preserve">speech and writing. </w:t>
      </w:r>
      <w:r w:rsidR="00D04700">
        <w:rPr>
          <w:rFonts w:ascii="Times New Roman" w:hAnsi="Times New Roman" w:cs="Times New Roman"/>
        </w:rPr>
        <w:t xml:space="preserve">Winslow might not point </w:t>
      </w:r>
      <w:r w:rsidR="00656086">
        <w:rPr>
          <w:rFonts w:ascii="Times New Roman" w:hAnsi="Times New Roman" w:cs="Times New Roman"/>
        </w:rPr>
        <w:t xml:space="preserve">out </w:t>
      </w:r>
      <w:r w:rsidR="00D04700">
        <w:rPr>
          <w:rFonts w:ascii="Times New Roman" w:hAnsi="Times New Roman" w:cs="Times New Roman"/>
        </w:rPr>
        <w:t xml:space="preserve">these </w:t>
      </w:r>
      <w:r w:rsidR="006668FA">
        <w:rPr>
          <w:rFonts w:ascii="Times New Roman" w:hAnsi="Times New Roman" w:cs="Times New Roman"/>
        </w:rPr>
        <w:t xml:space="preserve">facets </w:t>
      </w:r>
      <w:r w:rsidR="00D04700">
        <w:rPr>
          <w:rFonts w:ascii="Times New Roman" w:hAnsi="Times New Roman" w:cs="Times New Roman"/>
        </w:rPr>
        <w:t>specifically</w:t>
      </w:r>
      <w:r w:rsidR="006668FA">
        <w:rPr>
          <w:rFonts w:ascii="Times New Roman" w:hAnsi="Times New Roman" w:cs="Times New Roman"/>
        </w:rPr>
        <w:t xml:space="preserve"> in his story,</w:t>
      </w:r>
      <w:r w:rsidR="00D04700">
        <w:rPr>
          <w:rFonts w:ascii="Times New Roman" w:hAnsi="Times New Roman" w:cs="Times New Roman"/>
        </w:rPr>
        <w:t xml:space="preserve"> but Cohen shows how they are present. Remember, at the beginning of the story, the Pilgrims receive news that Massasoit is ill; </w:t>
      </w:r>
      <w:r w:rsidR="006668FA">
        <w:rPr>
          <w:rFonts w:ascii="Times New Roman" w:hAnsi="Times New Roman" w:cs="Times New Roman"/>
        </w:rPr>
        <w:t>and</w:t>
      </w:r>
      <w:r w:rsidR="00D04700">
        <w:rPr>
          <w:rFonts w:ascii="Times New Roman" w:hAnsi="Times New Roman" w:cs="Times New Roman"/>
        </w:rPr>
        <w:t xml:space="preserve"> at one point they </w:t>
      </w:r>
      <w:r w:rsidR="006668FA">
        <w:rPr>
          <w:rFonts w:ascii="Times New Roman" w:hAnsi="Times New Roman" w:cs="Times New Roman"/>
        </w:rPr>
        <w:t>hear</w:t>
      </w:r>
      <w:r w:rsidR="00D04700">
        <w:rPr>
          <w:rFonts w:ascii="Times New Roman" w:hAnsi="Times New Roman" w:cs="Times New Roman"/>
        </w:rPr>
        <w:t xml:space="preserve"> </w:t>
      </w:r>
      <w:r w:rsidR="006668FA">
        <w:rPr>
          <w:rFonts w:ascii="Times New Roman" w:hAnsi="Times New Roman" w:cs="Times New Roman"/>
        </w:rPr>
        <w:t>when they are at his successor’s</w:t>
      </w:r>
      <w:r w:rsidR="00D04700">
        <w:rPr>
          <w:rFonts w:ascii="Times New Roman" w:hAnsi="Times New Roman" w:cs="Times New Roman"/>
        </w:rPr>
        <w:t xml:space="preserve"> that he was dead. (They later discovered this to be inaccurate, of course). One scholar (Neal Salisbury) shows us that Wampanoag sachems </w:t>
      </w:r>
      <w:r w:rsidR="00656086">
        <w:rPr>
          <w:rFonts w:ascii="Times New Roman" w:hAnsi="Times New Roman" w:cs="Times New Roman"/>
        </w:rPr>
        <w:t xml:space="preserve">had more of an obligation to the people in their community than we might assume for leaders. </w:t>
      </w:r>
      <w:r w:rsidR="006668FA">
        <w:rPr>
          <w:rFonts w:ascii="Times New Roman" w:hAnsi="Times New Roman" w:cs="Times New Roman"/>
        </w:rPr>
        <w:t xml:space="preserve">Obedience to the sachem could not always be expected. </w:t>
      </w:r>
      <w:r w:rsidR="00656086">
        <w:rPr>
          <w:rFonts w:ascii="Times New Roman" w:hAnsi="Times New Roman" w:cs="Times New Roman"/>
        </w:rPr>
        <w:t xml:space="preserve">Due to this, they and their community </w:t>
      </w:r>
      <w:r w:rsidR="006668FA">
        <w:rPr>
          <w:rFonts w:ascii="Times New Roman" w:hAnsi="Times New Roman" w:cs="Times New Roman"/>
        </w:rPr>
        <w:lastRenderedPageBreak/>
        <w:t xml:space="preserve">communicated with each other in a variety of ways besides speech, as if the sachem were trying to make use of as many avenues as possible to win their respect: he </w:t>
      </w:r>
      <w:r w:rsidR="00656086">
        <w:rPr>
          <w:rFonts w:ascii="Times New Roman" w:hAnsi="Times New Roman" w:cs="Times New Roman"/>
        </w:rPr>
        <w:t xml:space="preserve">might communicate </w:t>
      </w:r>
      <w:r w:rsidR="006668FA">
        <w:rPr>
          <w:rFonts w:ascii="Times New Roman" w:hAnsi="Times New Roman" w:cs="Times New Roman"/>
        </w:rPr>
        <w:t xml:space="preserve">with them </w:t>
      </w:r>
      <w:r w:rsidR="00656086">
        <w:rPr>
          <w:rFonts w:ascii="Times New Roman" w:hAnsi="Times New Roman" w:cs="Times New Roman"/>
        </w:rPr>
        <w:t xml:space="preserve">via </w:t>
      </w:r>
      <w:r w:rsidR="006668FA">
        <w:rPr>
          <w:rFonts w:ascii="Times New Roman" w:hAnsi="Times New Roman" w:cs="Times New Roman"/>
        </w:rPr>
        <w:t xml:space="preserve">both </w:t>
      </w:r>
      <w:r w:rsidR="00656086">
        <w:rPr>
          <w:rFonts w:ascii="Times New Roman" w:hAnsi="Times New Roman" w:cs="Times New Roman"/>
        </w:rPr>
        <w:t>words and gifts, might acknowledge previous tribute someone has paid, and</w:t>
      </w:r>
      <w:r w:rsidR="006668FA">
        <w:rPr>
          <w:rFonts w:ascii="Times New Roman" w:hAnsi="Times New Roman" w:cs="Times New Roman"/>
        </w:rPr>
        <w:t xml:space="preserve"> craft elaborate speeches</w:t>
      </w:r>
      <w:r w:rsidR="00656086">
        <w:rPr>
          <w:rFonts w:ascii="Times New Roman" w:hAnsi="Times New Roman" w:cs="Times New Roman"/>
        </w:rPr>
        <w:t xml:space="preserve">. This would have led Winslow and Massasoit to </w:t>
      </w:r>
      <w:r w:rsidR="00E17DE9">
        <w:rPr>
          <w:rFonts w:ascii="Times New Roman" w:hAnsi="Times New Roman" w:cs="Times New Roman"/>
        </w:rPr>
        <w:t xml:space="preserve">consider </w:t>
      </w:r>
      <w:r w:rsidR="006668FA">
        <w:rPr>
          <w:rFonts w:ascii="Times New Roman" w:hAnsi="Times New Roman" w:cs="Times New Roman"/>
        </w:rPr>
        <w:t>not just words, but also different rituals and customs as part of what was being communicated</w:t>
      </w:r>
      <w:r w:rsidR="00E17DE9">
        <w:rPr>
          <w:rFonts w:ascii="Times New Roman" w:hAnsi="Times New Roman" w:cs="Times New Roman"/>
        </w:rPr>
        <w:t>. Cohen argues that Winslow knew that this particular moment was a significant one for the Wampanoags in terms of the power</w:t>
      </w:r>
      <w:r w:rsidR="006668FA">
        <w:rPr>
          <w:rFonts w:ascii="Times New Roman" w:hAnsi="Times New Roman" w:cs="Times New Roman"/>
        </w:rPr>
        <w:t xml:space="preserve"> </w:t>
      </w:r>
      <w:r w:rsidR="00E17DE9">
        <w:rPr>
          <w:rFonts w:ascii="Times New Roman" w:hAnsi="Times New Roman" w:cs="Times New Roman"/>
        </w:rPr>
        <w:t xml:space="preserve">play and that </w:t>
      </w:r>
      <w:r w:rsidR="006668FA">
        <w:rPr>
          <w:rFonts w:ascii="Times New Roman" w:hAnsi="Times New Roman" w:cs="Times New Roman"/>
        </w:rPr>
        <w:t>Winslow</w:t>
      </w:r>
      <w:r w:rsidR="00E17DE9">
        <w:rPr>
          <w:rFonts w:ascii="Times New Roman" w:hAnsi="Times New Roman" w:cs="Times New Roman"/>
        </w:rPr>
        <w:t xml:space="preserve"> knew </w:t>
      </w:r>
      <w:r w:rsidR="006668FA">
        <w:rPr>
          <w:rFonts w:ascii="Times New Roman" w:hAnsi="Times New Roman" w:cs="Times New Roman"/>
        </w:rPr>
        <w:t>of the diverse</w:t>
      </w:r>
      <w:r w:rsidR="00E17DE9">
        <w:rPr>
          <w:rFonts w:ascii="Times New Roman" w:hAnsi="Times New Roman" w:cs="Times New Roman"/>
        </w:rPr>
        <w:t xml:space="preserve"> communications involved. </w:t>
      </w:r>
    </w:p>
    <w:p w14:paraId="73393CB7" w14:textId="5A61D8CA" w:rsidR="001A159C" w:rsidRDefault="00B70B8D" w:rsidP="001A159C">
      <w:pPr>
        <w:ind w:firstLine="720"/>
        <w:rPr>
          <w:rFonts w:ascii="Times New Roman" w:hAnsi="Times New Roman" w:cs="Times New Roman"/>
        </w:rPr>
      </w:pPr>
      <w:r>
        <w:rPr>
          <w:rFonts w:ascii="Times New Roman" w:hAnsi="Times New Roman" w:cs="Times New Roman"/>
        </w:rPr>
        <w:t xml:space="preserve">Secondly, </w:t>
      </w:r>
      <w:r w:rsidR="00E17DE9">
        <w:rPr>
          <w:rFonts w:ascii="Times New Roman" w:hAnsi="Times New Roman" w:cs="Times New Roman"/>
        </w:rPr>
        <w:t>Cohen</w:t>
      </w:r>
      <w:r w:rsidR="001A159C">
        <w:rPr>
          <w:rFonts w:ascii="Times New Roman" w:hAnsi="Times New Roman" w:cs="Times New Roman"/>
        </w:rPr>
        <w:t xml:space="preserve"> also calls this </w:t>
      </w:r>
      <w:r w:rsidR="006668FA">
        <w:rPr>
          <w:rFonts w:ascii="Times New Roman" w:hAnsi="Times New Roman" w:cs="Times New Roman"/>
        </w:rPr>
        <w:t xml:space="preserve">interaction </w:t>
      </w:r>
      <w:r w:rsidR="001A159C">
        <w:rPr>
          <w:rFonts w:ascii="Times New Roman" w:hAnsi="Times New Roman" w:cs="Times New Roman"/>
        </w:rPr>
        <w:t xml:space="preserve">a “publication event.” He brings up </w:t>
      </w:r>
      <w:r w:rsidR="00DA2757">
        <w:rPr>
          <w:rFonts w:ascii="Times New Roman" w:hAnsi="Times New Roman" w:cs="Times New Roman"/>
        </w:rPr>
        <w:t>the older sense of the word “publication” as simply meaning making something known broadly. For example, one might say, “they wanted publication of his misdeeds.” That means they wanted his misdeeds to be made known widely—but it does not necessarily entail a written document that was distributed. Cohen also uses the word “event</w:t>
      </w:r>
      <w:r w:rsidR="00BD49A7">
        <w:rPr>
          <w:rFonts w:ascii="Times New Roman" w:hAnsi="Times New Roman" w:cs="Times New Roman"/>
        </w:rPr>
        <w:t xml:space="preserve">.” He indicates that a publication event involves </w:t>
      </w:r>
      <w:r w:rsidR="00DA2757">
        <w:rPr>
          <w:rFonts w:ascii="Times New Roman" w:hAnsi="Times New Roman" w:cs="Times New Roman"/>
        </w:rPr>
        <w:t xml:space="preserve">information that is broadcasted at a particular moment, with particular people involved, at a particular place. </w:t>
      </w:r>
      <w:r w:rsidR="007126DF">
        <w:rPr>
          <w:rFonts w:ascii="Times New Roman" w:hAnsi="Times New Roman" w:cs="Times New Roman"/>
        </w:rPr>
        <w:t>He</w:t>
      </w:r>
      <w:r w:rsidR="00642441">
        <w:rPr>
          <w:rFonts w:ascii="Times New Roman" w:hAnsi="Times New Roman" w:cs="Times New Roman"/>
        </w:rPr>
        <w:t xml:space="preserve"> emphasizes the materiality of publication: that it is rooted in real people and places, that it is not just about seemingly ephemeral texts and ideas. </w:t>
      </w:r>
      <w:r w:rsidR="00643427">
        <w:rPr>
          <w:rFonts w:ascii="Times New Roman" w:hAnsi="Times New Roman" w:cs="Times New Roman"/>
        </w:rPr>
        <w:t xml:space="preserve">Cohen actually divides his book into four different publication events, </w:t>
      </w:r>
      <w:r w:rsidR="007126DF">
        <w:rPr>
          <w:rFonts w:ascii="Times New Roman" w:hAnsi="Times New Roman" w:cs="Times New Roman"/>
        </w:rPr>
        <w:t>making up</w:t>
      </w:r>
      <w:r w:rsidR="00643427">
        <w:rPr>
          <w:rFonts w:ascii="Times New Roman" w:hAnsi="Times New Roman" w:cs="Times New Roman"/>
        </w:rPr>
        <w:t xml:space="preserve"> four chapters of his book. The Winslow-Massasoit exchange is one event, but he also discusses an English colonist named Thomas Morton </w:t>
      </w:r>
      <w:r w:rsidR="00BD49A7">
        <w:rPr>
          <w:rFonts w:ascii="Times New Roman" w:hAnsi="Times New Roman" w:cs="Times New Roman"/>
        </w:rPr>
        <w:t>and his festivities</w:t>
      </w:r>
      <w:r w:rsidR="00643427">
        <w:rPr>
          <w:rFonts w:ascii="Times New Roman" w:hAnsi="Times New Roman" w:cs="Times New Roman"/>
        </w:rPr>
        <w:t xml:space="preserve">, </w:t>
      </w:r>
      <w:r w:rsidR="006C1766">
        <w:rPr>
          <w:rFonts w:ascii="Times New Roman" w:hAnsi="Times New Roman" w:cs="Times New Roman"/>
        </w:rPr>
        <w:t>the Pequot war, and Roger Williams’ interactions with the Narragansetts.</w:t>
      </w:r>
    </w:p>
    <w:p w14:paraId="5B420C10" w14:textId="0417DC8C" w:rsidR="001A159C" w:rsidRDefault="00DB050A" w:rsidP="007D1908">
      <w:pPr>
        <w:ind w:firstLine="720"/>
        <w:rPr>
          <w:rFonts w:ascii="Times New Roman" w:hAnsi="Times New Roman" w:cs="Times New Roman"/>
        </w:rPr>
      </w:pPr>
      <w:r>
        <w:rPr>
          <w:rFonts w:ascii="Times New Roman" w:hAnsi="Times New Roman" w:cs="Times New Roman"/>
        </w:rPr>
        <w:t>Let’s look at</w:t>
      </w:r>
      <w:r w:rsidR="002B6E87">
        <w:rPr>
          <w:rFonts w:ascii="Times New Roman" w:hAnsi="Times New Roman" w:cs="Times New Roman"/>
        </w:rPr>
        <w:t xml:space="preserve"> Cohen’s analysis </w:t>
      </w:r>
      <w:r>
        <w:rPr>
          <w:rFonts w:ascii="Times New Roman" w:hAnsi="Times New Roman" w:cs="Times New Roman"/>
        </w:rPr>
        <w:t>more deeply</w:t>
      </w:r>
      <w:r w:rsidR="002B6E87">
        <w:rPr>
          <w:rFonts w:ascii="Times New Roman" w:hAnsi="Times New Roman" w:cs="Times New Roman"/>
        </w:rPr>
        <w:t xml:space="preserve">. </w:t>
      </w:r>
      <w:r w:rsidR="006C1766">
        <w:rPr>
          <w:rFonts w:ascii="Times New Roman" w:hAnsi="Times New Roman" w:cs="Times New Roman"/>
        </w:rPr>
        <w:t>Let’s look at this</w:t>
      </w:r>
      <w:r w:rsidR="001A159C">
        <w:rPr>
          <w:rFonts w:ascii="Times New Roman" w:hAnsi="Times New Roman" w:cs="Times New Roman"/>
        </w:rPr>
        <w:t xml:space="preserve"> concept of the “publication event.” What are ways in which this term is useful and ways in which this term is not as useful? How does this concept help us to analyze the Winslow-Massasoit exchange, and what does it obscure</w:t>
      </w:r>
      <w:r w:rsidR="006C1766">
        <w:rPr>
          <w:rFonts w:ascii="Times New Roman" w:hAnsi="Times New Roman" w:cs="Times New Roman"/>
        </w:rPr>
        <w:t>?</w:t>
      </w:r>
      <w:r w:rsidR="00E17DE9">
        <w:rPr>
          <w:rFonts w:ascii="Times New Roman" w:hAnsi="Times New Roman" w:cs="Times New Roman"/>
        </w:rPr>
        <w:t xml:space="preserve"> One thing to consider is how widely </w:t>
      </w:r>
      <w:r w:rsidR="00BD49A7">
        <w:rPr>
          <w:rFonts w:ascii="Times New Roman" w:hAnsi="Times New Roman" w:cs="Times New Roman"/>
        </w:rPr>
        <w:t>the information from this</w:t>
      </w:r>
      <w:r w:rsidR="00E17DE9">
        <w:rPr>
          <w:rFonts w:ascii="Times New Roman" w:hAnsi="Times New Roman" w:cs="Times New Roman"/>
        </w:rPr>
        <w:t xml:space="preserve"> exchange was disseminated. “Publication” </w:t>
      </w:r>
      <w:r w:rsidR="00BD49A7">
        <w:rPr>
          <w:rFonts w:ascii="Times New Roman" w:hAnsi="Times New Roman" w:cs="Times New Roman"/>
        </w:rPr>
        <w:t xml:space="preserve">normally </w:t>
      </w:r>
      <w:r w:rsidR="00E17DE9">
        <w:rPr>
          <w:rFonts w:ascii="Times New Roman" w:hAnsi="Times New Roman" w:cs="Times New Roman"/>
        </w:rPr>
        <w:t xml:space="preserve">means something that was provided to the public, made known to more people. But to how many people was what went on made known? </w:t>
      </w:r>
      <w:r w:rsidR="00053D3E">
        <w:rPr>
          <w:rFonts w:ascii="Times New Roman" w:hAnsi="Times New Roman" w:cs="Times New Roman"/>
        </w:rPr>
        <w:t xml:space="preserve">Massasoit tells </w:t>
      </w:r>
      <w:r w:rsidR="00BD49A7">
        <w:rPr>
          <w:rFonts w:ascii="Times New Roman" w:hAnsi="Times New Roman" w:cs="Times New Roman"/>
        </w:rPr>
        <w:t>W</w:t>
      </w:r>
      <w:r w:rsidR="00053D3E">
        <w:rPr>
          <w:rFonts w:ascii="Times New Roman" w:hAnsi="Times New Roman" w:cs="Times New Roman"/>
        </w:rPr>
        <w:t>inslow about an upcoming attack from another group of Native people, so that seems to be made known</w:t>
      </w:r>
      <w:r w:rsidR="00BD49A7">
        <w:rPr>
          <w:rFonts w:ascii="Times New Roman" w:hAnsi="Times New Roman" w:cs="Times New Roman"/>
        </w:rPr>
        <w:t xml:space="preserve"> to Winslow</w:t>
      </w:r>
      <w:r w:rsidR="00053D3E">
        <w:rPr>
          <w:rFonts w:ascii="Times New Roman" w:hAnsi="Times New Roman" w:cs="Times New Roman"/>
        </w:rPr>
        <w:t>.</w:t>
      </w:r>
      <w:r w:rsidR="00BD49A7">
        <w:rPr>
          <w:rFonts w:ascii="Times New Roman" w:hAnsi="Times New Roman" w:cs="Times New Roman"/>
        </w:rPr>
        <w:t xml:space="preserve"> But how much of it is eventually disseminated to more people, to more English people?</w:t>
      </w:r>
      <w:r w:rsidR="00053D3E">
        <w:rPr>
          <w:rFonts w:ascii="Times New Roman" w:hAnsi="Times New Roman" w:cs="Times New Roman"/>
        </w:rPr>
        <w:t xml:space="preserve"> </w:t>
      </w:r>
      <w:r w:rsidR="00BD49A7">
        <w:rPr>
          <w:rFonts w:ascii="Times New Roman" w:hAnsi="Times New Roman" w:cs="Times New Roman"/>
        </w:rPr>
        <w:t>H</w:t>
      </w:r>
      <w:r w:rsidR="00053D3E">
        <w:rPr>
          <w:rFonts w:ascii="Times New Roman" w:hAnsi="Times New Roman" w:cs="Times New Roman"/>
        </w:rPr>
        <w:t xml:space="preserve">ow much of Winslow’s knowledge about the conserves, about the healing nature of a particular plant, is made known to Massasoit and other Native people there? </w:t>
      </w:r>
      <w:r w:rsidR="00BD49A7">
        <w:rPr>
          <w:rFonts w:ascii="Times New Roman" w:hAnsi="Times New Roman" w:cs="Times New Roman"/>
        </w:rPr>
        <w:t xml:space="preserve">Do they just accept it, and what is their interpretation of the conserves and the chicken soup? </w:t>
      </w:r>
      <w:r w:rsidR="00053D3E">
        <w:rPr>
          <w:rFonts w:ascii="Times New Roman" w:hAnsi="Times New Roman" w:cs="Times New Roman"/>
        </w:rPr>
        <w:t xml:space="preserve">And how much of Massasoit’s </w:t>
      </w:r>
      <w:r w:rsidR="00BD49A7">
        <w:rPr>
          <w:rFonts w:ascii="Times New Roman" w:hAnsi="Times New Roman" w:cs="Times New Roman"/>
        </w:rPr>
        <w:t>perspective on his</w:t>
      </w:r>
      <w:r w:rsidR="00053D3E">
        <w:rPr>
          <w:rFonts w:ascii="Times New Roman" w:hAnsi="Times New Roman" w:cs="Times New Roman"/>
        </w:rPr>
        <w:t xml:space="preserve"> own recovery is made known to Winslow and to the other English people there? The paper publication of Winslow’s narrative provides this story to readers of English, but how much of the event is really captured in the paper copy and made known to these readers?</w:t>
      </w:r>
      <w:r w:rsidR="00BD49A7">
        <w:rPr>
          <w:rFonts w:ascii="Times New Roman" w:hAnsi="Times New Roman" w:cs="Times New Roman"/>
        </w:rPr>
        <w:t xml:space="preserve"> Maybe some of this information was disseminated, but the dissemination appears limited mostly to the people only in this particular encounter.</w:t>
      </w:r>
      <w:r w:rsidR="00053D3E">
        <w:rPr>
          <w:rFonts w:ascii="Times New Roman" w:hAnsi="Times New Roman" w:cs="Times New Roman"/>
        </w:rPr>
        <w:t xml:space="preserve"> </w:t>
      </w:r>
      <w:r w:rsidR="00E17DE9">
        <w:rPr>
          <w:rFonts w:ascii="Times New Roman" w:hAnsi="Times New Roman" w:cs="Times New Roman"/>
        </w:rPr>
        <w:t xml:space="preserve">Another </w:t>
      </w:r>
      <w:r w:rsidR="00053D3E">
        <w:rPr>
          <w:rFonts w:ascii="Times New Roman" w:hAnsi="Times New Roman" w:cs="Times New Roman"/>
        </w:rPr>
        <w:t>aspect</w:t>
      </w:r>
      <w:r w:rsidR="00E17DE9">
        <w:rPr>
          <w:rFonts w:ascii="Times New Roman" w:hAnsi="Times New Roman" w:cs="Times New Roman"/>
        </w:rPr>
        <w:t xml:space="preserve"> is the question of what exactly was published. </w:t>
      </w:r>
      <w:r w:rsidR="00053D3E">
        <w:rPr>
          <w:rFonts w:ascii="Times New Roman" w:hAnsi="Times New Roman" w:cs="Times New Roman"/>
        </w:rPr>
        <w:t xml:space="preserve">What does Cohen identify as the material that was "published”? There’s the information that Winslow and Massasoit learn about each others’ actions and plans—but </w:t>
      </w:r>
      <w:r w:rsidR="00CF002B">
        <w:rPr>
          <w:rFonts w:ascii="Times New Roman" w:hAnsi="Times New Roman" w:cs="Times New Roman"/>
        </w:rPr>
        <w:t>I don’t know that they would both agree on each other’s versions of this information.</w:t>
      </w:r>
      <w:r w:rsidR="00053D3E">
        <w:rPr>
          <w:rFonts w:ascii="Times New Roman" w:hAnsi="Times New Roman" w:cs="Times New Roman"/>
        </w:rPr>
        <w:t xml:space="preserve"> It is possible that a more specific term rather than “publication event</w:t>
      </w:r>
      <w:r w:rsidR="00043CAB">
        <w:rPr>
          <w:rFonts w:ascii="Times New Roman" w:hAnsi="Times New Roman" w:cs="Times New Roman"/>
        </w:rPr>
        <w:t>”</w:t>
      </w:r>
      <w:r w:rsidR="00053D3E">
        <w:rPr>
          <w:rFonts w:ascii="Times New Roman" w:hAnsi="Times New Roman" w:cs="Times New Roman"/>
        </w:rPr>
        <w:t xml:space="preserve"> might be helpful to examine this particular exchange—maybe a “translation </w:t>
      </w:r>
      <w:r w:rsidR="00CF002B">
        <w:rPr>
          <w:rFonts w:ascii="Times New Roman" w:hAnsi="Times New Roman" w:cs="Times New Roman"/>
        </w:rPr>
        <w:t>event</w:t>
      </w:r>
      <w:r w:rsidR="00053D3E">
        <w:rPr>
          <w:rFonts w:ascii="Times New Roman" w:hAnsi="Times New Roman" w:cs="Times New Roman"/>
        </w:rPr>
        <w:t xml:space="preserve">”? </w:t>
      </w:r>
      <w:r w:rsidR="00CF002B">
        <w:rPr>
          <w:rFonts w:ascii="Times New Roman" w:hAnsi="Times New Roman" w:cs="Times New Roman"/>
        </w:rPr>
        <w:t xml:space="preserve">“Publication” implies unity of information and equal dissemination, but what seems to have happened is that people understood each others’ perspectives without exactly agreeing on a secure meaning. </w:t>
      </w:r>
    </w:p>
    <w:p w14:paraId="565BB8E3" w14:textId="405604B1" w:rsidR="00271F6D" w:rsidRDefault="001A159C" w:rsidP="0006103A">
      <w:pPr>
        <w:ind w:firstLine="720"/>
        <w:rPr>
          <w:rFonts w:ascii="Times New Roman" w:hAnsi="Times New Roman" w:cs="Times New Roman"/>
        </w:rPr>
      </w:pPr>
      <w:r>
        <w:rPr>
          <w:rFonts w:ascii="Times New Roman" w:hAnsi="Times New Roman" w:cs="Times New Roman"/>
        </w:rPr>
        <w:t xml:space="preserve">Finally, </w:t>
      </w:r>
      <w:r w:rsidR="0006103A">
        <w:rPr>
          <w:rFonts w:ascii="Times New Roman" w:hAnsi="Times New Roman" w:cs="Times New Roman"/>
        </w:rPr>
        <w:t>one thing I want to emphasize about</w:t>
      </w:r>
      <w:r w:rsidR="00713E4D">
        <w:rPr>
          <w:rFonts w:ascii="Times New Roman" w:hAnsi="Times New Roman" w:cs="Times New Roman"/>
        </w:rPr>
        <w:t xml:space="preserve"> the Winslow-Massasoit story, something Cohen indicates too, is the mixing of Native and English communication networks</w:t>
      </w:r>
      <w:r w:rsidR="00DB050A">
        <w:rPr>
          <w:rFonts w:ascii="Times New Roman" w:hAnsi="Times New Roman" w:cs="Times New Roman"/>
        </w:rPr>
        <w:t xml:space="preserve"> to form one hybrid network</w:t>
      </w:r>
      <w:r w:rsidR="00713E4D">
        <w:rPr>
          <w:rFonts w:ascii="Times New Roman" w:hAnsi="Times New Roman" w:cs="Times New Roman"/>
        </w:rPr>
        <w:t xml:space="preserve">. </w:t>
      </w:r>
      <w:r w:rsidR="00030C5B">
        <w:rPr>
          <w:rFonts w:ascii="Times New Roman" w:hAnsi="Times New Roman" w:cs="Times New Roman"/>
        </w:rPr>
        <w:t xml:space="preserve">Massasoit and Winslow seem to be aware of some differences in communication and take this into account in talking with each other. Winslow, aware of the precarious nature of </w:t>
      </w:r>
      <w:r w:rsidR="00030C5B">
        <w:rPr>
          <w:rFonts w:ascii="Times New Roman" w:hAnsi="Times New Roman" w:cs="Times New Roman"/>
        </w:rPr>
        <w:lastRenderedPageBreak/>
        <w:t xml:space="preserve">a current leader extremely ill, may have conveyed greetings from the Plymouth governor to show his respect for Massasoit’s position. Massasoit may have shared his knowledge of the upcoming plot against the Pilgrims </w:t>
      </w:r>
      <w:r w:rsidR="004272C3">
        <w:rPr>
          <w:rFonts w:ascii="Times New Roman" w:hAnsi="Times New Roman" w:cs="Times New Roman"/>
        </w:rPr>
        <w:t xml:space="preserve">as a kind of thank-you to the Plymouth governor; in fact he indicates that they should tell the governor as soon as they got home. </w:t>
      </w:r>
      <w:r w:rsidR="0006103A">
        <w:rPr>
          <w:rFonts w:ascii="Times New Roman" w:hAnsi="Times New Roman" w:cs="Times New Roman"/>
        </w:rPr>
        <w:t xml:space="preserve">This </w:t>
      </w:r>
      <w:r w:rsidR="00BD49A7">
        <w:rPr>
          <w:rFonts w:ascii="Times New Roman" w:hAnsi="Times New Roman" w:cs="Times New Roman"/>
        </w:rPr>
        <w:t>use of each others’ communication styles</w:t>
      </w:r>
      <w:r w:rsidR="0006103A">
        <w:rPr>
          <w:rFonts w:ascii="Times New Roman" w:hAnsi="Times New Roman" w:cs="Times New Roman"/>
        </w:rPr>
        <w:t xml:space="preserve"> </w:t>
      </w:r>
      <w:r w:rsidR="004272C3">
        <w:rPr>
          <w:rFonts w:ascii="Times New Roman" w:hAnsi="Times New Roman" w:cs="Times New Roman"/>
        </w:rPr>
        <w:t>provides an alternative to the common</w:t>
      </w:r>
      <w:r>
        <w:rPr>
          <w:rFonts w:ascii="Times New Roman" w:hAnsi="Times New Roman" w:cs="Times New Roman"/>
        </w:rPr>
        <w:t xml:space="preserve"> </w:t>
      </w:r>
      <w:r w:rsidR="0006103A">
        <w:rPr>
          <w:rFonts w:ascii="Times New Roman" w:hAnsi="Times New Roman" w:cs="Times New Roman"/>
        </w:rPr>
        <w:t xml:space="preserve">model of European technological dominance </w:t>
      </w:r>
      <w:r w:rsidR="005400E1">
        <w:rPr>
          <w:rFonts w:ascii="Times New Roman" w:hAnsi="Times New Roman" w:cs="Times New Roman"/>
        </w:rPr>
        <w:t>over</w:t>
      </w:r>
      <w:r w:rsidR="0006103A">
        <w:rPr>
          <w:rFonts w:ascii="Times New Roman" w:hAnsi="Times New Roman" w:cs="Times New Roman"/>
        </w:rPr>
        <w:t xml:space="preserve"> Native </w:t>
      </w:r>
      <w:r w:rsidR="004272C3">
        <w:rPr>
          <w:rFonts w:ascii="Times New Roman" w:hAnsi="Times New Roman" w:cs="Times New Roman"/>
        </w:rPr>
        <w:t>technology.</w:t>
      </w:r>
      <w:r>
        <w:rPr>
          <w:rFonts w:ascii="Times New Roman" w:hAnsi="Times New Roman" w:cs="Times New Roman"/>
        </w:rPr>
        <w:t xml:space="preserve"> </w:t>
      </w:r>
      <w:r w:rsidR="004272C3">
        <w:rPr>
          <w:rFonts w:ascii="Times New Roman" w:hAnsi="Times New Roman" w:cs="Times New Roman"/>
        </w:rPr>
        <w:t xml:space="preserve">According to this </w:t>
      </w:r>
      <w:r w:rsidR="00896BF4">
        <w:rPr>
          <w:rFonts w:ascii="Times New Roman" w:hAnsi="Times New Roman" w:cs="Times New Roman"/>
        </w:rPr>
        <w:t xml:space="preserve">somewhat </w:t>
      </w:r>
      <w:r w:rsidR="004272C3">
        <w:rPr>
          <w:rFonts w:ascii="Times New Roman" w:hAnsi="Times New Roman" w:cs="Times New Roman"/>
        </w:rPr>
        <w:t>common model,</w:t>
      </w:r>
      <w:r>
        <w:rPr>
          <w:rFonts w:ascii="Times New Roman" w:hAnsi="Times New Roman" w:cs="Times New Roman"/>
        </w:rPr>
        <w:t xml:space="preserve"> English technology and knowledge completely </w:t>
      </w:r>
      <w:r w:rsidR="0006103A">
        <w:rPr>
          <w:rFonts w:ascii="Times New Roman" w:hAnsi="Times New Roman" w:cs="Times New Roman"/>
        </w:rPr>
        <w:t xml:space="preserve">dominated </w:t>
      </w:r>
      <w:r>
        <w:rPr>
          <w:rFonts w:ascii="Times New Roman" w:hAnsi="Times New Roman" w:cs="Times New Roman"/>
        </w:rPr>
        <w:t>Wampanoag</w:t>
      </w:r>
      <w:r w:rsidR="0006103A">
        <w:rPr>
          <w:rFonts w:ascii="Times New Roman" w:hAnsi="Times New Roman" w:cs="Times New Roman"/>
        </w:rPr>
        <w:t>, Nipmuc, and other Native</w:t>
      </w:r>
      <w:r>
        <w:rPr>
          <w:rFonts w:ascii="Times New Roman" w:hAnsi="Times New Roman" w:cs="Times New Roman"/>
        </w:rPr>
        <w:t xml:space="preserve"> </w:t>
      </w:r>
      <w:r w:rsidR="0006103A">
        <w:rPr>
          <w:rFonts w:ascii="Times New Roman" w:hAnsi="Times New Roman" w:cs="Times New Roman"/>
        </w:rPr>
        <w:t>technology and knowledge</w:t>
      </w:r>
      <w:r w:rsidR="004272C3">
        <w:rPr>
          <w:rFonts w:ascii="Times New Roman" w:hAnsi="Times New Roman" w:cs="Times New Roman"/>
        </w:rPr>
        <w:t>, and what happened in New England was only a microcosm of what was happening in other places in the Americas.</w:t>
      </w:r>
      <w:r>
        <w:rPr>
          <w:rFonts w:ascii="Times New Roman" w:hAnsi="Times New Roman" w:cs="Times New Roman"/>
        </w:rPr>
        <w:t xml:space="preserve"> </w:t>
      </w:r>
      <w:r w:rsidR="004272C3">
        <w:rPr>
          <w:rFonts w:ascii="Times New Roman" w:hAnsi="Times New Roman" w:cs="Times New Roman"/>
        </w:rPr>
        <w:t xml:space="preserve">This model </w:t>
      </w:r>
      <w:r w:rsidR="00896BF4">
        <w:rPr>
          <w:rFonts w:ascii="Times New Roman" w:hAnsi="Times New Roman" w:cs="Times New Roman"/>
        </w:rPr>
        <w:t>can be traced to the</w:t>
      </w:r>
      <w:r>
        <w:rPr>
          <w:rFonts w:ascii="Times New Roman" w:hAnsi="Times New Roman" w:cs="Times New Roman"/>
        </w:rPr>
        <w:t xml:space="preserve"> “guns, germs, steel” </w:t>
      </w:r>
      <w:r w:rsidR="004272C3">
        <w:rPr>
          <w:rFonts w:ascii="Times New Roman" w:hAnsi="Times New Roman" w:cs="Times New Roman"/>
        </w:rPr>
        <w:t xml:space="preserve">thesis, which comes from the title of a book published by a Geography professor, Jared Diamond. It refers to how diseases and military technology from European societies led to the conquering of indigenous people. </w:t>
      </w:r>
    </w:p>
    <w:p w14:paraId="04C6260D" w14:textId="1011555E" w:rsidR="001A159C" w:rsidRDefault="004272C3" w:rsidP="00CF002B">
      <w:pPr>
        <w:ind w:firstLine="720"/>
        <w:rPr>
          <w:rFonts w:ascii="Times New Roman" w:hAnsi="Times New Roman" w:cs="Times New Roman"/>
        </w:rPr>
      </w:pPr>
      <w:r>
        <w:rPr>
          <w:rFonts w:ascii="Times New Roman" w:hAnsi="Times New Roman" w:cs="Times New Roman"/>
        </w:rPr>
        <w:t>From the guns, germs, and steel model we might see</w:t>
      </w:r>
      <w:r w:rsidR="001A159C">
        <w:rPr>
          <w:rFonts w:ascii="Times New Roman" w:hAnsi="Times New Roman" w:cs="Times New Roman"/>
        </w:rPr>
        <w:t xml:space="preserve"> Edward Winslow curing Massasoit as </w:t>
      </w:r>
      <w:r>
        <w:rPr>
          <w:rFonts w:ascii="Times New Roman" w:hAnsi="Times New Roman" w:cs="Times New Roman"/>
        </w:rPr>
        <w:t>showing</w:t>
      </w:r>
      <w:r w:rsidR="001A159C">
        <w:rPr>
          <w:rFonts w:ascii="Times New Roman" w:hAnsi="Times New Roman" w:cs="Times New Roman"/>
        </w:rPr>
        <w:t xml:space="preserve"> superior English medical knowledge to Wampanoag ones</w:t>
      </w:r>
      <w:r w:rsidR="00B52986">
        <w:rPr>
          <w:rFonts w:ascii="Times New Roman" w:hAnsi="Times New Roman" w:cs="Times New Roman"/>
        </w:rPr>
        <w:t>. However, there is another way to see the story which Cohen helps us to see</w:t>
      </w:r>
      <w:r w:rsidR="001A159C">
        <w:rPr>
          <w:rFonts w:ascii="Times New Roman" w:hAnsi="Times New Roman" w:cs="Times New Roman"/>
        </w:rPr>
        <w:t xml:space="preserve">. </w:t>
      </w:r>
      <w:r w:rsidR="00B52986">
        <w:rPr>
          <w:rFonts w:ascii="Times New Roman" w:hAnsi="Times New Roman" w:cs="Times New Roman"/>
        </w:rPr>
        <w:t xml:space="preserve">It is about the mixedness of ways of communicating and the different ways in which information is passed along. </w:t>
      </w:r>
      <w:r w:rsidR="001A159C">
        <w:rPr>
          <w:rFonts w:ascii="Times New Roman" w:hAnsi="Times New Roman" w:cs="Times New Roman"/>
        </w:rPr>
        <w:t xml:space="preserve">First, </w:t>
      </w:r>
      <w:r w:rsidR="00271F6D">
        <w:rPr>
          <w:rFonts w:ascii="Times New Roman" w:hAnsi="Times New Roman" w:cs="Times New Roman"/>
        </w:rPr>
        <w:t xml:space="preserve">this story shows a Native person recovering and flourishing, </w:t>
      </w:r>
      <w:r w:rsidR="00896BF4">
        <w:rPr>
          <w:rFonts w:ascii="Times New Roman" w:hAnsi="Times New Roman" w:cs="Times New Roman"/>
        </w:rPr>
        <w:t>due to the knowledge and work of both English and Native people</w:t>
      </w:r>
      <w:r w:rsidR="00271F6D">
        <w:rPr>
          <w:rFonts w:ascii="Times New Roman" w:hAnsi="Times New Roman" w:cs="Times New Roman"/>
        </w:rPr>
        <w:t>.</w:t>
      </w:r>
      <w:r w:rsidR="00B52986">
        <w:rPr>
          <w:rFonts w:ascii="Times New Roman" w:hAnsi="Times New Roman" w:cs="Times New Roman"/>
        </w:rPr>
        <w:t xml:space="preserve"> Massasoit</w:t>
      </w:r>
      <w:r w:rsidR="00271F6D">
        <w:rPr>
          <w:rFonts w:ascii="Times New Roman" w:hAnsi="Times New Roman" w:cs="Times New Roman"/>
        </w:rPr>
        <w:t xml:space="preserve"> recovers with the help of </w:t>
      </w:r>
      <w:r w:rsidR="00896BF4">
        <w:rPr>
          <w:rFonts w:ascii="Times New Roman" w:hAnsi="Times New Roman" w:cs="Times New Roman"/>
        </w:rPr>
        <w:t>Winslow</w:t>
      </w:r>
      <w:r w:rsidR="00271F6D">
        <w:rPr>
          <w:rFonts w:ascii="Times New Roman" w:hAnsi="Times New Roman" w:cs="Times New Roman"/>
        </w:rPr>
        <w:t xml:space="preserve"> but also with the help of the Wampanoag women and other people in his community</w:t>
      </w:r>
      <w:r w:rsidR="001A159C">
        <w:rPr>
          <w:rFonts w:ascii="Times New Roman" w:hAnsi="Times New Roman" w:cs="Times New Roman"/>
        </w:rPr>
        <w:t>.</w:t>
      </w:r>
      <w:r w:rsidR="00B52986">
        <w:rPr>
          <w:rFonts w:ascii="Times New Roman" w:hAnsi="Times New Roman" w:cs="Times New Roman"/>
        </w:rPr>
        <w:t xml:space="preserve"> </w:t>
      </w:r>
      <w:r w:rsidR="00896BF4">
        <w:rPr>
          <w:rFonts w:ascii="Times New Roman" w:hAnsi="Times New Roman" w:cs="Times New Roman"/>
        </w:rPr>
        <w:t xml:space="preserve">Winslow attempts to feed Massasoit various foods, but he doesn’t give him any </w:t>
      </w:r>
      <w:r w:rsidR="00CF002B">
        <w:rPr>
          <w:rFonts w:ascii="Times New Roman" w:hAnsi="Times New Roman" w:cs="Times New Roman"/>
        </w:rPr>
        <w:t xml:space="preserve">English </w:t>
      </w:r>
      <w:r w:rsidR="00896BF4">
        <w:rPr>
          <w:rFonts w:ascii="Times New Roman" w:hAnsi="Times New Roman" w:cs="Times New Roman"/>
        </w:rPr>
        <w:t xml:space="preserve">“physic,” or </w:t>
      </w:r>
      <w:r w:rsidR="00CF002B">
        <w:rPr>
          <w:rFonts w:ascii="Times New Roman" w:hAnsi="Times New Roman" w:cs="Times New Roman"/>
        </w:rPr>
        <w:t xml:space="preserve">English </w:t>
      </w:r>
      <w:r w:rsidR="00896BF4">
        <w:rPr>
          <w:rFonts w:ascii="Times New Roman" w:hAnsi="Times New Roman" w:cs="Times New Roman"/>
        </w:rPr>
        <w:t>medicines</w:t>
      </w:r>
      <w:r w:rsidR="00CF002B">
        <w:rPr>
          <w:rFonts w:ascii="Times New Roman" w:hAnsi="Times New Roman" w:cs="Times New Roman"/>
        </w:rPr>
        <w:t>, because the foods seem to help</w:t>
      </w:r>
      <w:r w:rsidR="00896BF4">
        <w:rPr>
          <w:rFonts w:ascii="Times New Roman" w:hAnsi="Times New Roman" w:cs="Times New Roman"/>
        </w:rPr>
        <w:t xml:space="preserve">. The Native women and Winslow </w:t>
      </w:r>
      <w:r w:rsidR="00CF002B">
        <w:rPr>
          <w:rFonts w:ascii="Times New Roman" w:hAnsi="Times New Roman" w:cs="Times New Roman"/>
        </w:rPr>
        <w:t>both</w:t>
      </w:r>
      <w:r w:rsidR="00896BF4">
        <w:rPr>
          <w:rFonts w:ascii="Times New Roman" w:hAnsi="Times New Roman" w:cs="Times New Roman"/>
        </w:rPr>
        <w:t xml:space="preserve"> search for herbs</w:t>
      </w:r>
      <w:r w:rsidR="00CF002B">
        <w:rPr>
          <w:rFonts w:ascii="Times New Roman" w:hAnsi="Times New Roman" w:cs="Times New Roman"/>
        </w:rPr>
        <w:t xml:space="preserve"> to help cure Massasoit</w:t>
      </w:r>
      <w:r w:rsidR="00896BF4">
        <w:rPr>
          <w:rFonts w:ascii="Times New Roman" w:hAnsi="Times New Roman" w:cs="Times New Roman"/>
        </w:rPr>
        <w:t>.</w:t>
      </w:r>
      <w:r w:rsidR="001A159C">
        <w:rPr>
          <w:rFonts w:ascii="Times New Roman" w:hAnsi="Times New Roman" w:cs="Times New Roman"/>
        </w:rPr>
        <w:t xml:space="preserve"> Secondly, </w:t>
      </w:r>
      <w:r w:rsidR="00271F6D">
        <w:rPr>
          <w:rFonts w:ascii="Times New Roman" w:hAnsi="Times New Roman" w:cs="Times New Roman"/>
        </w:rPr>
        <w:t xml:space="preserve">Winslow himself relies on </w:t>
      </w:r>
      <w:r w:rsidR="001A159C">
        <w:rPr>
          <w:rFonts w:ascii="Times New Roman" w:hAnsi="Times New Roman" w:cs="Times New Roman"/>
        </w:rPr>
        <w:t>another Native person</w:t>
      </w:r>
      <w:r w:rsidR="00271F6D">
        <w:rPr>
          <w:rFonts w:ascii="Times New Roman" w:hAnsi="Times New Roman" w:cs="Times New Roman"/>
        </w:rPr>
        <w:t>—</w:t>
      </w:r>
      <w:r w:rsidR="001A159C">
        <w:rPr>
          <w:rFonts w:ascii="Times New Roman" w:hAnsi="Times New Roman" w:cs="Times New Roman"/>
        </w:rPr>
        <w:t>Hobb</w:t>
      </w:r>
      <w:r w:rsidR="005268CE">
        <w:rPr>
          <w:rFonts w:ascii="Times New Roman" w:hAnsi="Times New Roman" w:cs="Times New Roman"/>
        </w:rPr>
        <w:t>a</w:t>
      </w:r>
      <w:r w:rsidR="001A159C">
        <w:rPr>
          <w:rFonts w:ascii="Times New Roman" w:hAnsi="Times New Roman" w:cs="Times New Roman"/>
        </w:rPr>
        <w:t>mak</w:t>
      </w:r>
      <w:r w:rsidR="00271F6D">
        <w:rPr>
          <w:rFonts w:ascii="Times New Roman" w:hAnsi="Times New Roman" w:cs="Times New Roman"/>
        </w:rPr>
        <w:t>—for help, in finding his way to Massasoit and in understanding him</w:t>
      </w:r>
      <w:r w:rsidR="001A159C">
        <w:rPr>
          <w:rFonts w:ascii="Times New Roman" w:hAnsi="Times New Roman" w:cs="Times New Roman"/>
        </w:rPr>
        <w:t xml:space="preserve">. </w:t>
      </w:r>
      <w:r w:rsidR="00896BF4">
        <w:rPr>
          <w:rFonts w:ascii="Times New Roman" w:hAnsi="Times New Roman" w:cs="Times New Roman"/>
        </w:rPr>
        <w:t>Winslow has to understand how some Native communication conventions work and relies on them for his own goals. It seems to be Hobb</w:t>
      </w:r>
      <w:r w:rsidR="005268CE">
        <w:rPr>
          <w:rFonts w:ascii="Times New Roman" w:hAnsi="Times New Roman" w:cs="Times New Roman"/>
        </w:rPr>
        <w:t>a</w:t>
      </w:r>
      <w:r w:rsidR="00896BF4">
        <w:rPr>
          <w:rFonts w:ascii="Times New Roman" w:hAnsi="Times New Roman" w:cs="Times New Roman"/>
        </w:rPr>
        <w:t xml:space="preserve">mak, more than John Hamden, who is especially useful and helpful here. Even though Hamden is an English person, Winslow doesn’t seem to rely on any of his help or knowledge in his encounter. </w:t>
      </w:r>
      <w:r w:rsidR="001A159C">
        <w:rPr>
          <w:rFonts w:ascii="Times New Roman" w:hAnsi="Times New Roman" w:cs="Times New Roman"/>
        </w:rPr>
        <w:t>And thirdly</w:t>
      </w:r>
      <w:r w:rsidR="00896BF4">
        <w:rPr>
          <w:rFonts w:ascii="Times New Roman" w:hAnsi="Times New Roman" w:cs="Times New Roman"/>
        </w:rPr>
        <w:t xml:space="preserve">, the English needed to recognize Native communication styles in order for them to survive and thrive. Winslow needed to perceive some of the rituals around sachem succession, the significance of a potential change in leadership, and how Conbatant, Massasoit’s potential successor, would have understood what was going on. He needed to respond to Massasoit giving them information about the surprise attack in an appropriate way, trying to show goodwill to both Massasoit and the Wampanoags, and the Narragansetts who were purportedly attacking. </w:t>
      </w:r>
      <w:r w:rsidR="00CF002B">
        <w:rPr>
          <w:rFonts w:ascii="Times New Roman" w:hAnsi="Times New Roman" w:cs="Times New Roman"/>
        </w:rPr>
        <w:t xml:space="preserve">This encounter required Winslow to understand and defer to various Native ways of communicating with other people. </w:t>
      </w:r>
    </w:p>
    <w:p w14:paraId="620BAA7F" w14:textId="181A5CBF" w:rsidR="0001008D" w:rsidRDefault="005D3201" w:rsidP="00FB6D97">
      <w:pPr>
        <w:ind w:firstLine="720"/>
        <w:rPr>
          <w:rFonts w:ascii="Times New Roman" w:hAnsi="Times New Roman" w:cs="Times New Roman"/>
        </w:rPr>
      </w:pPr>
      <w:r>
        <w:rPr>
          <w:rFonts w:ascii="Times New Roman" w:hAnsi="Times New Roman" w:cs="Times New Roman"/>
        </w:rPr>
        <w:t xml:space="preserve">In this lecture, I’ve discussed a </w:t>
      </w:r>
      <w:r w:rsidR="00CF002B">
        <w:rPr>
          <w:rFonts w:ascii="Times New Roman" w:hAnsi="Times New Roman" w:cs="Times New Roman"/>
        </w:rPr>
        <w:t>story that involves a</w:t>
      </w:r>
      <w:r>
        <w:rPr>
          <w:rFonts w:ascii="Times New Roman" w:hAnsi="Times New Roman" w:cs="Times New Roman"/>
        </w:rPr>
        <w:t xml:space="preserve"> </w:t>
      </w:r>
      <w:r w:rsidR="00CF002B">
        <w:rPr>
          <w:rFonts w:ascii="Times New Roman" w:hAnsi="Times New Roman" w:cs="Times New Roman"/>
        </w:rPr>
        <w:t>meeting between an</w:t>
      </w:r>
      <w:r>
        <w:rPr>
          <w:rFonts w:ascii="Times New Roman" w:hAnsi="Times New Roman" w:cs="Times New Roman"/>
        </w:rPr>
        <w:t xml:space="preserve"> English man and a Wampanoag man and how that shows us the mixing of Wampanoag and English systems of communication. </w:t>
      </w:r>
      <w:r w:rsidR="00CC150A">
        <w:rPr>
          <w:rFonts w:ascii="Times New Roman" w:hAnsi="Times New Roman" w:cs="Times New Roman"/>
        </w:rPr>
        <w:t xml:space="preserve">What is your response to the Winslow-Massasoit story? In what ways do you agree or disagree with Cohen’s interpretation of the story, or of mine? I’ll look forward to reading your thoughts in the discussion forum. </w:t>
      </w:r>
    </w:p>
    <w:p w14:paraId="301DA69F" w14:textId="33B578D5" w:rsidR="001A159C" w:rsidRDefault="001A159C" w:rsidP="00FB6D97">
      <w:pPr>
        <w:ind w:firstLine="720"/>
        <w:rPr>
          <w:rFonts w:ascii="Times New Roman" w:hAnsi="Times New Roman" w:cs="Times New Roman"/>
        </w:rPr>
      </w:pPr>
    </w:p>
    <w:p w14:paraId="53E94C95" w14:textId="77777777" w:rsidR="008771DF" w:rsidRDefault="008771DF" w:rsidP="00FB6D97">
      <w:pPr>
        <w:ind w:firstLine="720"/>
        <w:rPr>
          <w:rFonts w:ascii="Times New Roman" w:hAnsi="Times New Roman" w:cs="Times New Roman"/>
        </w:rPr>
      </w:pPr>
    </w:p>
    <w:p w14:paraId="096E11B2" w14:textId="6EADA2C6" w:rsidR="001A159C" w:rsidRPr="00750021" w:rsidRDefault="001A159C" w:rsidP="00750021">
      <w:pPr>
        <w:rPr>
          <w:rFonts w:ascii="Times New Roman" w:hAnsi="Times New Roman" w:cs="Times New Roman"/>
        </w:rPr>
      </w:pPr>
      <w:r>
        <w:rPr>
          <w:rFonts w:ascii="Times New Roman" w:hAnsi="Times New Roman" w:cs="Times New Roman"/>
        </w:rPr>
        <w:t>Discussion question</w:t>
      </w:r>
      <w:r w:rsidR="008771DF">
        <w:rPr>
          <w:rFonts w:ascii="Times New Roman" w:hAnsi="Times New Roman" w:cs="Times New Roman"/>
        </w:rPr>
        <w:t xml:space="preserve"> 1: </w:t>
      </w:r>
      <w:r w:rsidRPr="00750021">
        <w:rPr>
          <w:rFonts w:ascii="Times New Roman" w:hAnsi="Times New Roman" w:cs="Times New Roman"/>
        </w:rPr>
        <w:t xml:space="preserve">Read the exchange by Winslow. (It can be found in this online version </w:t>
      </w:r>
      <w:hyperlink r:id="rId6" w:history="1">
        <w:r w:rsidRPr="008771DF">
          <w:rPr>
            <w:rStyle w:val="Hyperlink"/>
            <w:rFonts w:ascii="Times New Roman" w:hAnsi="Times New Roman" w:cs="Times New Roman"/>
          </w:rPr>
          <w:t>https://www.gutenberg.org/files/66332/66332-h/66332-h.htm</w:t>
        </w:r>
      </w:hyperlink>
      <w:r w:rsidRPr="00750021">
        <w:rPr>
          <w:rFonts w:ascii="Times New Roman" w:hAnsi="Times New Roman" w:cs="Times New Roman"/>
        </w:rPr>
        <w:t xml:space="preserve"> in the 4th chapter)  What is something you found interesting that the lecture missed</w:t>
      </w:r>
      <w:r w:rsidR="00B52986" w:rsidRPr="00750021">
        <w:rPr>
          <w:rFonts w:ascii="Times New Roman" w:hAnsi="Times New Roman" w:cs="Times New Roman"/>
        </w:rPr>
        <w:t xml:space="preserve"> or didn’t address fully</w:t>
      </w:r>
      <w:r w:rsidRPr="00750021">
        <w:rPr>
          <w:rFonts w:ascii="Times New Roman" w:hAnsi="Times New Roman" w:cs="Times New Roman"/>
        </w:rPr>
        <w:t xml:space="preserve">? </w:t>
      </w:r>
      <w:r w:rsidR="005268CE" w:rsidRPr="00750021">
        <w:rPr>
          <w:rFonts w:ascii="Times New Roman" w:hAnsi="Times New Roman" w:cs="Times New Roman"/>
        </w:rPr>
        <w:t xml:space="preserve">Why is it interesting to you? </w:t>
      </w:r>
    </w:p>
    <w:p w14:paraId="1DE56A99" w14:textId="56E45B76" w:rsidR="001A159C" w:rsidRPr="00750021" w:rsidRDefault="008771DF" w:rsidP="00750021">
      <w:pPr>
        <w:rPr>
          <w:rFonts w:ascii="Times New Roman" w:hAnsi="Times New Roman" w:cs="Times New Roman"/>
        </w:rPr>
      </w:pPr>
      <w:r>
        <w:rPr>
          <w:rFonts w:ascii="Times New Roman" w:hAnsi="Times New Roman" w:cs="Times New Roman"/>
        </w:rPr>
        <w:lastRenderedPageBreak/>
        <w:t xml:space="preserve">Discussion question 2: </w:t>
      </w:r>
      <w:r w:rsidR="000D0448" w:rsidRPr="00750021">
        <w:rPr>
          <w:rFonts w:ascii="Times New Roman" w:hAnsi="Times New Roman" w:cs="Times New Roman"/>
        </w:rPr>
        <w:t xml:space="preserve">Discuss Cohen’s concept of a “publication event.” What piques your interest about this term? What is something you can think of from history or your own life that you think of as a “publication event,” and why? </w:t>
      </w:r>
    </w:p>
    <w:p w14:paraId="4A9A770E" w14:textId="77777777" w:rsidR="0016534C" w:rsidRDefault="0016534C" w:rsidP="00FB6D97">
      <w:pPr>
        <w:ind w:firstLine="720"/>
        <w:rPr>
          <w:rFonts w:ascii="Times New Roman" w:hAnsi="Times New Roman" w:cs="Times New Roman"/>
        </w:rPr>
      </w:pPr>
    </w:p>
    <w:p w14:paraId="60CABBCA" w14:textId="2AD7D60F" w:rsidR="00B270AD" w:rsidRDefault="002669A3">
      <w:pPr>
        <w:rPr>
          <w:rFonts w:ascii="Times New Roman" w:hAnsi="Times New Roman" w:cs="Times New Roman"/>
          <w:i/>
          <w:iCs/>
        </w:rPr>
      </w:pPr>
      <w:r>
        <w:rPr>
          <w:rFonts w:ascii="Times New Roman" w:hAnsi="Times New Roman" w:cs="Times New Roman"/>
          <w:i/>
          <w:iCs/>
        </w:rPr>
        <w:tab/>
      </w:r>
    </w:p>
    <w:p w14:paraId="353BBFE9" w14:textId="77777777" w:rsidR="00B270AD" w:rsidRDefault="00B270AD">
      <w:pPr>
        <w:rPr>
          <w:rFonts w:ascii="Times New Roman" w:hAnsi="Times New Roman" w:cs="Times New Roman"/>
          <w:i/>
          <w:iCs/>
        </w:rPr>
      </w:pPr>
      <w:r>
        <w:rPr>
          <w:rFonts w:ascii="Times New Roman" w:hAnsi="Times New Roman" w:cs="Times New Roman"/>
          <w:i/>
          <w:iCs/>
        </w:rPr>
        <w:br w:type="page"/>
      </w:r>
    </w:p>
    <w:p w14:paraId="01B9CC62" w14:textId="164A74E7" w:rsidR="00B270AD" w:rsidRDefault="00B270AD">
      <w:pPr>
        <w:rPr>
          <w:rFonts w:ascii="Times New Roman" w:hAnsi="Times New Roman" w:cs="Times New Roman"/>
        </w:rPr>
      </w:pPr>
      <w:r>
        <w:rPr>
          <w:rFonts w:ascii="Times New Roman" w:hAnsi="Times New Roman" w:cs="Times New Roman"/>
        </w:rPr>
        <w:lastRenderedPageBreak/>
        <w:t xml:space="preserve">Additional </w:t>
      </w:r>
      <w:r w:rsidR="004A412A">
        <w:rPr>
          <w:rFonts w:ascii="Times New Roman" w:hAnsi="Times New Roman" w:cs="Times New Roman"/>
        </w:rPr>
        <w:t>R</w:t>
      </w:r>
      <w:r>
        <w:rPr>
          <w:rFonts w:ascii="Times New Roman" w:hAnsi="Times New Roman" w:cs="Times New Roman"/>
        </w:rPr>
        <w:t>eading</w:t>
      </w:r>
      <w:r w:rsidR="008771DF">
        <w:rPr>
          <w:rFonts w:ascii="Times New Roman" w:hAnsi="Times New Roman" w:cs="Times New Roman"/>
        </w:rPr>
        <w:t xml:space="preserve"> and Works Cited</w:t>
      </w:r>
    </w:p>
    <w:p w14:paraId="4CC219C4" w14:textId="4D6342BA" w:rsidR="006220DF" w:rsidRDefault="006220DF">
      <w:pPr>
        <w:rPr>
          <w:rFonts w:ascii="Times New Roman" w:hAnsi="Times New Roman" w:cs="Times New Roman"/>
        </w:rPr>
      </w:pPr>
    </w:p>
    <w:p w14:paraId="7403C131" w14:textId="6912B140" w:rsidR="006220DF" w:rsidRDefault="006220DF" w:rsidP="001B057B">
      <w:pPr>
        <w:ind w:left="720" w:hanging="720"/>
        <w:rPr>
          <w:rFonts w:ascii="Times New Roman" w:hAnsi="Times New Roman" w:cs="Times New Roman"/>
        </w:rPr>
      </w:pPr>
      <w:r>
        <w:rPr>
          <w:rFonts w:ascii="Times New Roman" w:hAnsi="Times New Roman" w:cs="Times New Roman"/>
        </w:rPr>
        <w:t xml:space="preserve">Cohen, Matt. </w:t>
      </w:r>
      <w:r>
        <w:rPr>
          <w:rFonts w:ascii="Times New Roman" w:hAnsi="Times New Roman" w:cs="Times New Roman"/>
          <w:i/>
          <w:iCs/>
        </w:rPr>
        <w:t xml:space="preserve">The Networked Wilderness. </w:t>
      </w:r>
      <w:r w:rsidR="00B37331">
        <w:rPr>
          <w:rFonts w:ascii="Times New Roman" w:hAnsi="Times New Roman" w:cs="Times New Roman"/>
        </w:rPr>
        <w:t xml:space="preserve">University of Minnesota Press, </w:t>
      </w:r>
      <w:r>
        <w:rPr>
          <w:rFonts w:ascii="Times New Roman" w:hAnsi="Times New Roman" w:cs="Times New Roman"/>
        </w:rPr>
        <w:t>2010.</w:t>
      </w:r>
    </w:p>
    <w:p w14:paraId="0D26D5D8" w14:textId="77777777" w:rsidR="00756914" w:rsidRDefault="00756914" w:rsidP="001B057B">
      <w:pPr>
        <w:ind w:left="720" w:hanging="720"/>
        <w:rPr>
          <w:rFonts w:ascii="Times New Roman" w:hAnsi="Times New Roman" w:cs="Times New Roman"/>
        </w:rPr>
      </w:pPr>
    </w:p>
    <w:p w14:paraId="5D88CDF4" w14:textId="386A9591" w:rsidR="00756914" w:rsidRPr="00756914" w:rsidRDefault="00756914" w:rsidP="00756914">
      <w:pPr>
        <w:ind w:left="720" w:hanging="720"/>
        <w:rPr>
          <w:rFonts w:ascii="Times New Roman" w:hAnsi="Times New Roman" w:cs="Times New Roman"/>
        </w:rPr>
      </w:pPr>
      <w:r w:rsidRPr="00756914">
        <w:rPr>
          <w:rFonts w:ascii="Times New Roman" w:hAnsi="Times New Roman" w:cs="Times New Roman"/>
        </w:rPr>
        <w:t xml:space="preserve">Diamond, Jared M. </w:t>
      </w:r>
      <w:r w:rsidRPr="00756914">
        <w:rPr>
          <w:rFonts w:ascii="Times New Roman" w:hAnsi="Times New Roman" w:cs="Times New Roman"/>
          <w:i/>
          <w:iCs/>
        </w:rPr>
        <w:t>Guns, Germs, and Steel: The Fates of Human Societies</w:t>
      </w:r>
      <w:r w:rsidRPr="00756914">
        <w:rPr>
          <w:rFonts w:ascii="Times New Roman" w:hAnsi="Times New Roman" w:cs="Times New Roman"/>
        </w:rPr>
        <w:t>. 1st ed., W.W. Norton, 1997.</w:t>
      </w:r>
    </w:p>
    <w:p w14:paraId="5306FF6B" w14:textId="77777777" w:rsidR="006220DF" w:rsidRPr="006220DF" w:rsidRDefault="006220DF" w:rsidP="001B057B">
      <w:pPr>
        <w:ind w:left="720" w:hanging="720"/>
        <w:rPr>
          <w:rFonts w:ascii="Times New Roman" w:hAnsi="Times New Roman" w:cs="Times New Roman"/>
          <w:i/>
          <w:iCs/>
        </w:rPr>
      </w:pPr>
    </w:p>
    <w:p w14:paraId="5BC47785" w14:textId="4C606F14" w:rsidR="00CC150A" w:rsidRDefault="00CC150A" w:rsidP="001B057B">
      <w:pPr>
        <w:ind w:left="720" w:hanging="720"/>
        <w:rPr>
          <w:rFonts w:ascii="Times New Roman" w:hAnsi="Times New Roman" w:cs="Times New Roman"/>
        </w:rPr>
      </w:pPr>
      <w:r>
        <w:rPr>
          <w:rFonts w:ascii="Times New Roman" w:hAnsi="Times New Roman" w:cs="Times New Roman"/>
        </w:rPr>
        <w:t>Heinsohn, Robert Jennings. “</w:t>
      </w:r>
      <w:r w:rsidR="00B37331">
        <w:rPr>
          <w:rFonts w:ascii="Times New Roman" w:hAnsi="Times New Roman" w:cs="Times New Roman"/>
        </w:rPr>
        <w:t>Pilgrims and Wampanoag: The Prudence of Bradford and Massasoit</w:t>
      </w:r>
      <w:r>
        <w:rPr>
          <w:rFonts w:ascii="Times New Roman" w:hAnsi="Times New Roman" w:cs="Times New Roman"/>
        </w:rPr>
        <w:t xml:space="preserve">” </w:t>
      </w:r>
      <w:hyperlink r:id="rId7" w:history="1">
        <w:r w:rsidRPr="00BD464D">
          <w:rPr>
            <w:rStyle w:val="Hyperlink"/>
            <w:rFonts w:ascii="Times New Roman" w:hAnsi="Times New Roman" w:cs="Times New Roman"/>
          </w:rPr>
          <w:t>https://sail1620.org/Pilgrims_and_Wampanoag</w:t>
        </w:r>
      </w:hyperlink>
      <w:r>
        <w:rPr>
          <w:rFonts w:ascii="Times New Roman" w:hAnsi="Times New Roman" w:cs="Times New Roman"/>
        </w:rPr>
        <w:t xml:space="preserve"> </w:t>
      </w:r>
    </w:p>
    <w:p w14:paraId="0002EAEA" w14:textId="2C435361" w:rsidR="00A174FF" w:rsidRPr="001B057B" w:rsidRDefault="00CC150A" w:rsidP="001B057B">
      <w:pPr>
        <w:ind w:left="720" w:hanging="720"/>
        <w:rPr>
          <w:rFonts w:ascii="Times New Roman" w:hAnsi="Times New Roman" w:cs="Times New Roman"/>
          <w:color w:val="0563C1" w:themeColor="hyperlink"/>
          <w:u w:val="single"/>
        </w:rPr>
      </w:pPr>
      <w:r>
        <w:rPr>
          <w:rFonts w:ascii="Times New Roman" w:hAnsi="Times New Roman" w:cs="Times New Roman"/>
        </w:rPr>
        <w:tab/>
        <w:t xml:space="preserve">Contains a short paragraph about Massasoit </w:t>
      </w:r>
    </w:p>
    <w:p w14:paraId="1C15E9E1" w14:textId="317009ED" w:rsidR="00271F7F" w:rsidRDefault="00271F7F" w:rsidP="001B057B">
      <w:pPr>
        <w:ind w:left="720" w:hanging="720"/>
        <w:rPr>
          <w:rFonts w:ascii="Times New Roman" w:hAnsi="Times New Roman" w:cs="Times New Roman"/>
        </w:rPr>
      </w:pPr>
    </w:p>
    <w:p w14:paraId="13C352B9" w14:textId="2DE273C0" w:rsidR="00271F7F" w:rsidRDefault="001B057B" w:rsidP="001B057B">
      <w:pPr>
        <w:ind w:left="720" w:hanging="720"/>
        <w:rPr>
          <w:rFonts w:ascii="Times New Roman" w:hAnsi="Times New Roman" w:cs="Times New Roman"/>
        </w:rPr>
      </w:pPr>
      <w:r>
        <w:rPr>
          <w:rFonts w:ascii="Times New Roman" w:hAnsi="Times New Roman" w:cs="Times New Roman"/>
        </w:rPr>
        <w:t>“</w:t>
      </w:r>
      <w:r w:rsidRPr="001B057B">
        <w:rPr>
          <w:rFonts w:ascii="Times New Roman" w:hAnsi="Times New Roman" w:cs="Times New Roman"/>
        </w:rPr>
        <w:t>The Plymouth Colony Archive Project:</w:t>
      </w:r>
      <w:r>
        <w:rPr>
          <w:rFonts w:ascii="Times New Roman" w:hAnsi="Times New Roman" w:cs="Times New Roman"/>
          <w:i/>
          <w:iCs/>
        </w:rPr>
        <w:t xml:space="preserve"> Good Newes from New England </w:t>
      </w:r>
      <w:r>
        <w:rPr>
          <w:rFonts w:ascii="Times New Roman" w:hAnsi="Times New Roman" w:cs="Times New Roman"/>
        </w:rPr>
        <w:t xml:space="preserve">Introduction, 1624.” </w:t>
      </w:r>
      <w:r w:rsidRPr="001B057B">
        <w:rPr>
          <w:rFonts w:ascii="Times New Roman" w:hAnsi="Times New Roman" w:cs="Times New Roman"/>
          <w:i/>
          <w:iCs/>
        </w:rPr>
        <w:t>University of Illinois,</w:t>
      </w:r>
      <w:r>
        <w:rPr>
          <w:rFonts w:ascii="Times New Roman" w:hAnsi="Times New Roman" w:cs="Times New Roman"/>
        </w:rPr>
        <w:t xml:space="preserve"> </w:t>
      </w:r>
      <w:hyperlink r:id="rId8" w:history="1">
        <w:r w:rsidRPr="00617D27">
          <w:rPr>
            <w:rStyle w:val="Hyperlink"/>
            <w:rFonts w:ascii="Times New Roman" w:hAnsi="Times New Roman" w:cs="Times New Roman"/>
          </w:rPr>
          <w:t>http://www.histarch.illinois.edu/plymouth/goodnews0.html</w:t>
        </w:r>
      </w:hyperlink>
      <w:r>
        <w:rPr>
          <w:rFonts w:ascii="Times New Roman" w:hAnsi="Times New Roman" w:cs="Times New Roman"/>
        </w:rPr>
        <w:t xml:space="preserve">. Accessed 1 December 2023. </w:t>
      </w:r>
    </w:p>
    <w:p w14:paraId="637F597A" w14:textId="27987729" w:rsidR="001B057B" w:rsidRDefault="001B057B" w:rsidP="001B057B">
      <w:pPr>
        <w:ind w:left="720" w:hanging="720"/>
        <w:rPr>
          <w:rFonts w:ascii="Times New Roman" w:hAnsi="Times New Roman" w:cs="Times New Roman"/>
        </w:rPr>
      </w:pPr>
    </w:p>
    <w:p w14:paraId="5C0A9766" w14:textId="417375D8" w:rsidR="001B057B" w:rsidRDefault="001B057B" w:rsidP="008771DF">
      <w:pPr>
        <w:ind w:left="720" w:hanging="720"/>
        <w:rPr>
          <w:rFonts w:ascii="Times New Roman" w:hAnsi="Times New Roman" w:cs="Times New Roman"/>
        </w:rPr>
      </w:pPr>
      <w:r w:rsidRPr="00E9375D">
        <w:rPr>
          <w:rFonts w:ascii="Times New Roman" w:hAnsi="Times New Roman" w:cs="Times New Roman"/>
        </w:rPr>
        <w:t xml:space="preserve">Winslow, </w:t>
      </w:r>
      <w:r>
        <w:rPr>
          <w:rFonts w:ascii="Times New Roman" w:hAnsi="Times New Roman" w:cs="Times New Roman"/>
        </w:rPr>
        <w:t>Edward.</w:t>
      </w:r>
      <w:r w:rsidRPr="00E9375D">
        <w:rPr>
          <w:rFonts w:ascii="Times New Roman" w:hAnsi="Times New Roman" w:cs="Times New Roman"/>
        </w:rPr>
        <w:t xml:space="preserve"> </w:t>
      </w:r>
      <w:r w:rsidRPr="001B057B">
        <w:rPr>
          <w:rFonts w:ascii="Times New Roman" w:hAnsi="Times New Roman" w:cs="Times New Roman"/>
          <w:i/>
          <w:iCs/>
        </w:rPr>
        <w:t>Good Newes from New England or a true relation of things very remarkable at the plantation of Plimoth in New-England</w:t>
      </w:r>
      <w:r w:rsidRPr="00E9375D">
        <w:rPr>
          <w:rFonts w:ascii="Times New Roman" w:hAnsi="Times New Roman" w:cs="Times New Roman"/>
        </w:rPr>
        <w:t xml:space="preserve">. </w:t>
      </w:r>
      <w:r w:rsidRPr="001B057B">
        <w:rPr>
          <w:rFonts w:ascii="Times New Roman" w:hAnsi="Times New Roman" w:cs="Times New Roman"/>
          <w:i/>
          <w:iCs/>
        </w:rPr>
        <w:t>Project Gutenberg</w:t>
      </w:r>
      <w:r>
        <w:rPr>
          <w:rFonts w:ascii="Times New Roman" w:hAnsi="Times New Roman" w:cs="Times New Roman"/>
          <w:i/>
          <w:iCs/>
        </w:rPr>
        <w:t>,</w:t>
      </w:r>
      <w:r w:rsidR="008771DF">
        <w:t xml:space="preserve"> </w:t>
      </w:r>
      <w:hyperlink r:id="rId9" w:history="1">
        <w:r w:rsidR="008771DF" w:rsidRPr="008771DF">
          <w:rPr>
            <w:rStyle w:val="Hyperlink"/>
            <w:rFonts w:ascii="Times New Roman" w:hAnsi="Times New Roman" w:cs="Times New Roman"/>
          </w:rPr>
          <w:t>https://www.gutenberg.org/files/66332/66332-h/66332-h.htm</w:t>
        </w:r>
      </w:hyperlink>
      <w:r>
        <w:rPr>
          <w:rStyle w:val="Hyperlink"/>
          <w:rFonts w:ascii="Times New Roman" w:hAnsi="Times New Roman" w:cs="Times New Roman"/>
        </w:rPr>
        <w:t xml:space="preserve"> .</w:t>
      </w:r>
    </w:p>
    <w:p w14:paraId="1F203192" w14:textId="77777777" w:rsidR="001B057B" w:rsidRPr="002669A3" w:rsidRDefault="001B057B">
      <w:pPr>
        <w:rPr>
          <w:rFonts w:ascii="Times New Roman" w:hAnsi="Times New Roman" w:cs="Times New Roman"/>
        </w:rPr>
      </w:pPr>
    </w:p>
    <w:sectPr w:rsidR="001B057B" w:rsidRPr="002669A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42682"/>
    <w:multiLevelType w:val="hybridMultilevel"/>
    <w:tmpl w:val="7B18E6E4"/>
    <w:lvl w:ilvl="0" w:tplc="94EA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70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A3"/>
    <w:rsid w:val="0001008D"/>
    <w:rsid w:val="00024622"/>
    <w:rsid w:val="00030C5B"/>
    <w:rsid w:val="00043CAB"/>
    <w:rsid w:val="00053D3E"/>
    <w:rsid w:val="0006103A"/>
    <w:rsid w:val="00081546"/>
    <w:rsid w:val="000B6897"/>
    <w:rsid w:val="000C65D5"/>
    <w:rsid w:val="000D0448"/>
    <w:rsid w:val="000F0EB4"/>
    <w:rsid w:val="00113B05"/>
    <w:rsid w:val="0016534C"/>
    <w:rsid w:val="00184D05"/>
    <w:rsid w:val="001A159C"/>
    <w:rsid w:val="001A7514"/>
    <w:rsid w:val="001B057B"/>
    <w:rsid w:val="001E2F9B"/>
    <w:rsid w:val="001E5BAA"/>
    <w:rsid w:val="001F66C2"/>
    <w:rsid w:val="00203476"/>
    <w:rsid w:val="00244974"/>
    <w:rsid w:val="00263D09"/>
    <w:rsid w:val="002669A3"/>
    <w:rsid w:val="00271F6D"/>
    <w:rsid w:val="00271F7F"/>
    <w:rsid w:val="002B6E87"/>
    <w:rsid w:val="002F3A2D"/>
    <w:rsid w:val="002F7686"/>
    <w:rsid w:val="003115BE"/>
    <w:rsid w:val="003161A8"/>
    <w:rsid w:val="00344508"/>
    <w:rsid w:val="003A1E2E"/>
    <w:rsid w:val="003C5285"/>
    <w:rsid w:val="004272C3"/>
    <w:rsid w:val="00473DB3"/>
    <w:rsid w:val="00476EFB"/>
    <w:rsid w:val="004857F5"/>
    <w:rsid w:val="00496917"/>
    <w:rsid w:val="004A412A"/>
    <w:rsid w:val="004C1BA0"/>
    <w:rsid w:val="004E0C7D"/>
    <w:rsid w:val="004F093F"/>
    <w:rsid w:val="004F1927"/>
    <w:rsid w:val="005268CE"/>
    <w:rsid w:val="00536469"/>
    <w:rsid w:val="005400E1"/>
    <w:rsid w:val="005503D0"/>
    <w:rsid w:val="005C1761"/>
    <w:rsid w:val="005C2390"/>
    <w:rsid w:val="005D3201"/>
    <w:rsid w:val="005E6F63"/>
    <w:rsid w:val="006220DF"/>
    <w:rsid w:val="00642441"/>
    <w:rsid w:val="00643427"/>
    <w:rsid w:val="00656086"/>
    <w:rsid w:val="006668FA"/>
    <w:rsid w:val="006C1766"/>
    <w:rsid w:val="006E6A59"/>
    <w:rsid w:val="007012F1"/>
    <w:rsid w:val="007126DF"/>
    <w:rsid w:val="00713E4D"/>
    <w:rsid w:val="00750021"/>
    <w:rsid w:val="00756914"/>
    <w:rsid w:val="0078415C"/>
    <w:rsid w:val="007D1908"/>
    <w:rsid w:val="007F7F63"/>
    <w:rsid w:val="008151BC"/>
    <w:rsid w:val="00842ACC"/>
    <w:rsid w:val="00857F9C"/>
    <w:rsid w:val="00861BAA"/>
    <w:rsid w:val="008771DF"/>
    <w:rsid w:val="008876BD"/>
    <w:rsid w:val="00896BF4"/>
    <w:rsid w:val="00900898"/>
    <w:rsid w:val="00930B4F"/>
    <w:rsid w:val="00931BE9"/>
    <w:rsid w:val="0093340D"/>
    <w:rsid w:val="00995797"/>
    <w:rsid w:val="009A3B06"/>
    <w:rsid w:val="009B6D6A"/>
    <w:rsid w:val="00A174FF"/>
    <w:rsid w:val="00A505AF"/>
    <w:rsid w:val="00A65D1D"/>
    <w:rsid w:val="00A805CE"/>
    <w:rsid w:val="00A81ECB"/>
    <w:rsid w:val="00AA7787"/>
    <w:rsid w:val="00AF62C6"/>
    <w:rsid w:val="00B02FEC"/>
    <w:rsid w:val="00B2485B"/>
    <w:rsid w:val="00B270AD"/>
    <w:rsid w:val="00B359ED"/>
    <w:rsid w:val="00B37331"/>
    <w:rsid w:val="00B4263F"/>
    <w:rsid w:val="00B52986"/>
    <w:rsid w:val="00B70B8D"/>
    <w:rsid w:val="00BD49A7"/>
    <w:rsid w:val="00C03CA8"/>
    <w:rsid w:val="00C22DE7"/>
    <w:rsid w:val="00C44EA6"/>
    <w:rsid w:val="00C639F8"/>
    <w:rsid w:val="00CC150A"/>
    <w:rsid w:val="00CE3802"/>
    <w:rsid w:val="00CF002B"/>
    <w:rsid w:val="00D00BA2"/>
    <w:rsid w:val="00D04700"/>
    <w:rsid w:val="00D44E8D"/>
    <w:rsid w:val="00D720C3"/>
    <w:rsid w:val="00D74FF1"/>
    <w:rsid w:val="00D81634"/>
    <w:rsid w:val="00DA2757"/>
    <w:rsid w:val="00DB050A"/>
    <w:rsid w:val="00DE04D8"/>
    <w:rsid w:val="00E10F0B"/>
    <w:rsid w:val="00E17DE9"/>
    <w:rsid w:val="00E22053"/>
    <w:rsid w:val="00E432C6"/>
    <w:rsid w:val="00E562C9"/>
    <w:rsid w:val="00E92D7B"/>
    <w:rsid w:val="00E9375D"/>
    <w:rsid w:val="00EE5A01"/>
    <w:rsid w:val="00EE7D95"/>
    <w:rsid w:val="00F3156B"/>
    <w:rsid w:val="00F36321"/>
    <w:rsid w:val="00F612D4"/>
    <w:rsid w:val="00F939A9"/>
    <w:rsid w:val="00FA3FE9"/>
    <w:rsid w:val="00FA6EE9"/>
    <w:rsid w:val="00FA7F4E"/>
    <w:rsid w:val="00FB6D97"/>
    <w:rsid w:val="00FC37E5"/>
    <w:rsid w:val="00FC46F9"/>
    <w:rsid w:val="00FE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D137"/>
  <w15:chartTrackingRefBased/>
  <w15:docId w15:val="{B6F21786-1101-9048-A8A7-56A6B35F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F5"/>
    <w:rPr>
      <w:color w:val="0563C1" w:themeColor="hyperlink"/>
      <w:u w:val="single"/>
    </w:rPr>
  </w:style>
  <w:style w:type="character" w:styleId="UnresolvedMention">
    <w:name w:val="Unresolved Mention"/>
    <w:basedOn w:val="DefaultParagraphFont"/>
    <w:uiPriority w:val="99"/>
    <w:semiHidden/>
    <w:unhideWhenUsed/>
    <w:rsid w:val="004857F5"/>
    <w:rPr>
      <w:color w:val="605E5C"/>
      <w:shd w:val="clear" w:color="auto" w:fill="E1DFDD"/>
    </w:rPr>
  </w:style>
  <w:style w:type="character" w:styleId="FollowedHyperlink">
    <w:name w:val="FollowedHyperlink"/>
    <w:basedOn w:val="DefaultParagraphFont"/>
    <w:uiPriority w:val="99"/>
    <w:semiHidden/>
    <w:unhideWhenUsed/>
    <w:rsid w:val="00CC150A"/>
    <w:rPr>
      <w:color w:val="954F72" w:themeColor="followedHyperlink"/>
      <w:u w:val="single"/>
    </w:rPr>
  </w:style>
  <w:style w:type="paragraph" w:styleId="Revision">
    <w:name w:val="Revision"/>
    <w:hidden/>
    <w:uiPriority w:val="99"/>
    <w:semiHidden/>
    <w:rsid w:val="00E92D7B"/>
  </w:style>
  <w:style w:type="character" w:styleId="CommentReference">
    <w:name w:val="annotation reference"/>
    <w:basedOn w:val="DefaultParagraphFont"/>
    <w:uiPriority w:val="99"/>
    <w:semiHidden/>
    <w:unhideWhenUsed/>
    <w:rsid w:val="00F612D4"/>
    <w:rPr>
      <w:sz w:val="16"/>
      <w:szCs w:val="16"/>
    </w:rPr>
  </w:style>
  <w:style w:type="paragraph" w:styleId="CommentText">
    <w:name w:val="annotation text"/>
    <w:basedOn w:val="Normal"/>
    <w:link w:val="CommentTextChar"/>
    <w:uiPriority w:val="99"/>
    <w:semiHidden/>
    <w:unhideWhenUsed/>
    <w:rsid w:val="00F612D4"/>
    <w:rPr>
      <w:sz w:val="20"/>
      <w:szCs w:val="20"/>
    </w:rPr>
  </w:style>
  <w:style w:type="character" w:customStyle="1" w:styleId="CommentTextChar">
    <w:name w:val="Comment Text Char"/>
    <w:basedOn w:val="DefaultParagraphFont"/>
    <w:link w:val="CommentText"/>
    <w:uiPriority w:val="99"/>
    <w:semiHidden/>
    <w:rsid w:val="00F612D4"/>
    <w:rPr>
      <w:sz w:val="20"/>
      <w:szCs w:val="20"/>
    </w:rPr>
  </w:style>
  <w:style w:type="paragraph" w:styleId="CommentSubject">
    <w:name w:val="annotation subject"/>
    <w:basedOn w:val="CommentText"/>
    <w:next w:val="CommentText"/>
    <w:link w:val="CommentSubjectChar"/>
    <w:uiPriority w:val="99"/>
    <w:semiHidden/>
    <w:unhideWhenUsed/>
    <w:rsid w:val="00F612D4"/>
    <w:rPr>
      <w:b/>
      <w:bCs/>
    </w:rPr>
  </w:style>
  <w:style w:type="character" w:customStyle="1" w:styleId="CommentSubjectChar">
    <w:name w:val="Comment Subject Char"/>
    <w:basedOn w:val="CommentTextChar"/>
    <w:link w:val="CommentSubject"/>
    <w:uiPriority w:val="99"/>
    <w:semiHidden/>
    <w:rsid w:val="00F612D4"/>
    <w:rPr>
      <w:b/>
      <w:bCs/>
      <w:sz w:val="20"/>
      <w:szCs w:val="20"/>
    </w:rPr>
  </w:style>
  <w:style w:type="paragraph" w:styleId="ListParagraph">
    <w:name w:val="List Paragraph"/>
    <w:basedOn w:val="Normal"/>
    <w:uiPriority w:val="34"/>
    <w:qFormat/>
    <w:rsid w:val="001A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3853">
      <w:bodyDiv w:val="1"/>
      <w:marLeft w:val="0"/>
      <w:marRight w:val="0"/>
      <w:marTop w:val="0"/>
      <w:marBottom w:val="0"/>
      <w:divBdr>
        <w:top w:val="none" w:sz="0" w:space="0" w:color="auto"/>
        <w:left w:val="none" w:sz="0" w:space="0" w:color="auto"/>
        <w:bottom w:val="none" w:sz="0" w:space="0" w:color="auto"/>
        <w:right w:val="none" w:sz="0" w:space="0" w:color="auto"/>
      </w:divBdr>
    </w:div>
    <w:div w:id="240677180">
      <w:bodyDiv w:val="1"/>
      <w:marLeft w:val="0"/>
      <w:marRight w:val="0"/>
      <w:marTop w:val="0"/>
      <w:marBottom w:val="0"/>
      <w:divBdr>
        <w:top w:val="none" w:sz="0" w:space="0" w:color="auto"/>
        <w:left w:val="none" w:sz="0" w:space="0" w:color="auto"/>
        <w:bottom w:val="none" w:sz="0" w:space="0" w:color="auto"/>
        <w:right w:val="none" w:sz="0" w:space="0" w:color="auto"/>
      </w:divBdr>
      <w:divsChild>
        <w:div w:id="1829783250">
          <w:marLeft w:val="0"/>
          <w:marRight w:val="0"/>
          <w:marTop w:val="0"/>
          <w:marBottom w:val="0"/>
          <w:divBdr>
            <w:top w:val="none" w:sz="0" w:space="0" w:color="auto"/>
            <w:left w:val="none" w:sz="0" w:space="0" w:color="auto"/>
            <w:bottom w:val="none" w:sz="0" w:space="0" w:color="auto"/>
            <w:right w:val="none" w:sz="0" w:space="0" w:color="auto"/>
          </w:divBdr>
          <w:divsChild>
            <w:div w:id="5558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479">
      <w:bodyDiv w:val="1"/>
      <w:marLeft w:val="0"/>
      <w:marRight w:val="0"/>
      <w:marTop w:val="0"/>
      <w:marBottom w:val="0"/>
      <w:divBdr>
        <w:top w:val="none" w:sz="0" w:space="0" w:color="auto"/>
        <w:left w:val="none" w:sz="0" w:space="0" w:color="auto"/>
        <w:bottom w:val="none" w:sz="0" w:space="0" w:color="auto"/>
        <w:right w:val="none" w:sz="0" w:space="0" w:color="auto"/>
      </w:divBdr>
      <w:divsChild>
        <w:div w:id="2093089680">
          <w:marLeft w:val="0"/>
          <w:marRight w:val="0"/>
          <w:marTop w:val="0"/>
          <w:marBottom w:val="0"/>
          <w:divBdr>
            <w:top w:val="none" w:sz="0" w:space="0" w:color="auto"/>
            <w:left w:val="none" w:sz="0" w:space="0" w:color="auto"/>
            <w:bottom w:val="none" w:sz="0" w:space="0" w:color="auto"/>
            <w:right w:val="none" w:sz="0" w:space="0" w:color="auto"/>
          </w:divBdr>
          <w:divsChild>
            <w:div w:id="16047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arch.illinois.edu/plymouth/goodnews0.html" TargetMode="External"/><Relationship Id="rId3" Type="http://schemas.openxmlformats.org/officeDocument/2006/relationships/styles" Target="styles.xml"/><Relationship Id="rId7" Type="http://schemas.openxmlformats.org/officeDocument/2006/relationships/hyperlink" Target="https://sail1620.org/Pilgrims_and_Wampano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utenberg.org/files/66332/66332-h/66332-h.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utenberg.org/files/66332/66332-h/66332-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8214-6D95-3F46-AAFB-1E49E268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11</cp:revision>
  <dcterms:created xsi:type="dcterms:W3CDTF">2024-04-03T20:18:00Z</dcterms:created>
  <dcterms:modified xsi:type="dcterms:W3CDTF">2024-06-05T15:03:00Z</dcterms:modified>
</cp:coreProperties>
</file>